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07" w:rsidRDefault="00B21E51">
      <w:pPr>
        <w:spacing w:before="71"/>
        <w:ind w:left="1219" w:right="1106"/>
        <w:jc w:val="center"/>
        <w:rPr>
          <w:b/>
          <w:i/>
          <w:sz w:val="20"/>
        </w:rPr>
      </w:pPr>
      <w:r>
        <w:rPr>
          <w:b/>
          <w:i/>
          <w:sz w:val="20"/>
        </w:rPr>
        <w:t>SCHEDA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L'INDIVIDUAZIONE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DOCENTI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SOPRANNUMERARI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L’A.S.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202</w:t>
      </w:r>
      <w:r w:rsidR="00FE4FE4">
        <w:rPr>
          <w:b/>
          <w:i/>
          <w:sz w:val="20"/>
        </w:rPr>
        <w:t>4</w:t>
      </w:r>
      <w:r>
        <w:rPr>
          <w:b/>
          <w:i/>
          <w:sz w:val="20"/>
        </w:rPr>
        <w:t>/202</w:t>
      </w:r>
      <w:r w:rsidR="00FE4FE4">
        <w:rPr>
          <w:b/>
          <w:i/>
          <w:sz w:val="20"/>
        </w:rPr>
        <w:t>5</w:t>
      </w:r>
    </w:p>
    <w:p w:rsidR="009D6807" w:rsidRDefault="009D6807">
      <w:pPr>
        <w:pStyle w:val="Corpodeltesto"/>
        <w:ind w:left="0"/>
        <w:jc w:val="left"/>
        <w:rPr>
          <w:b/>
          <w:i/>
          <w:sz w:val="22"/>
        </w:rPr>
      </w:pPr>
    </w:p>
    <w:p w:rsidR="009D6807" w:rsidRDefault="009D6807">
      <w:pPr>
        <w:pStyle w:val="Corpodeltesto"/>
        <w:spacing w:before="10"/>
        <w:ind w:left="0"/>
        <w:jc w:val="left"/>
        <w:rPr>
          <w:b/>
          <w:i/>
        </w:rPr>
      </w:pPr>
    </w:p>
    <w:p w:rsidR="009D6807" w:rsidRDefault="00B21E51">
      <w:pPr>
        <w:pStyle w:val="Titolo1"/>
        <w:tabs>
          <w:tab w:val="left" w:pos="2659"/>
          <w:tab w:val="left" w:pos="4367"/>
          <w:tab w:val="left" w:pos="6937"/>
          <w:tab w:val="left" w:pos="9383"/>
        </w:tabs>
      </w:pPr>
      <w:r>
        <w:t>La</w:t>
      </w:r>
      <w:r>
        <w:rPr>
          <w:spacing w:val="44"/>
        </w:rPr>
        <w:t xml:space="preserve"> </w:t>
      </w:r>
      <w:r>
        <w:t>sottoscritta</w:t>
      </w:r>
      <w:r>
        <w:rPr>
          <w:rFonts w:ascii="Times New Roman"/>
          <w:u w:val="single"/>
        </w:rPr>
        <w:tab/>
      </w:r>
      <w:r>
        <w:t>nata</w:t>
      </w:r>
      <w:r>
        <w:rPr>
          <w:spacing w:val="5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52"/>
        </w:rPr>
        <w:t xml:space="preserve"> </w:t>
      </w:r>
      <w:r>
        <w:t>(</w:t>
      </w:r>
      <w:r>
        <w:rPr>
          <w:u w:val="single"/>
        </w:rPr>
        <w:t xml:space="preserve">       </w:t>
      </w:r>
      <w:r>
        <w:rPr>
          <w:spacing w:val="36"/>
          <w:u w:val="single"/>
        </w:rPr>
        <w:t xml:space="preserve"> </w:t>
      </w:r>
      <w:r>
        <w:t>)</w:t>
      </w:r>
      <w:r>
        <w:rPr>
          <w:spacing w:val="53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insegnante</w:t>
      </w:r>
      <w:r>
        <w:rPr>
          <w:spacing w:val="47"/>
        </w:rPr>
        <w:t xml:space="preserve"> </w:t>
      </w:r>
      <w:r>
        <w:t>di</w:t>
      </w:r>
    </w:p>
    <w:p w:rsidR="009D6807" w:rsidRDefault="00B21E51">
      <w:pPr>
        <w:tabs>
          <w:tab w:val="left" w:pos="1165"/>
          <w:tab w:val="left" w:pos="3918"/>
          <w:tab w:val="left" w:pos="7244"/>
        </w:tabs>
        <w:spacing w:before="121"/>
        <w:ind w:left="225"/>
        <w:jc w:val="both"/>
        <w:rPr>
          <w:rFonts w:ascii="Calibri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rFonts w:ascii="Calibri"/>
          <w:sz w:val="20"/>
        </w:rPr>
        <w:t>(classe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>concorso</w:t>
      </w:r>
      <w:r>
        <w:rPr>
          <w:sz w:val="20"/>
          <w:u w:val="single"/>
        </w:rPr>
        <w:tab/>
      </w:r>
      <w:r>
        <w:rPr>
          <w:rFonts w:ascii="Calibri"/>
          <w:sz w:val="20"/>
        </w:rPr>
        <w:t>)</w:t>
      </w:r>
      <w:r>
        <w:rPr>
          <w:rFonts w:ascii="Calibri"/>
          <w:spacing w:val="55"/>
          <w:sz w:val="20"/>
        </w:rPr>
        <w:t xml:space="preserve"> </w:t>
      </w:r>
      <w:r>
        <w:rPr>
          <w:rFonts w:ascii="Calibri"/>
          <w:sz w:val="20"/>
        </w:rPr>
        <w:t>immesso</w:t>
      </w:r>
      <w:r>
        <w:rPr>
          <w:rFonts w:ascii="Calibri"/>
          <w:spacing w:val="4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47"/>
          <w:sz w:val="20"/>
        </w:rPr>
        <w:t xml:space="preserve"> </w:t>
      </w:r>
      <w:r>
        <w:rPr>
          <w:rFonts w:ascii="Calibri"/>
          <w:sz w:val="20"/>
        </w:rPr>
        <w:t>ruolo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sz w:val="20"/>
          <w:u w:val="single"/>
        </w:rPr>
        <w:tab/>
      </w:r>
      <w:r>
        <w:rPr>
          <w:rFonts w:ascii="Calibri"/>
          <w:sz w:val="20"/>
        </w:rPr>
        <w:t>con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effettiva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assunzione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41"/>
          <w:sz w:val="20"/>
        </w:rPr>
        <w:t xml:space="preserve"> </w:t>
      </w:r>
      <w:r>
        <w:rPr>
          <w:rFonts w:ascii="Calibri"/>
          <w:sz w:val="20"/>
        </w:rPr>
        <w:t>servizio</w:t>
      </w:r>
      <w:r>
        <w:rPr>
          <w:rFonts w:ascii="Calibri"/>
          <w:spacing w:val="42"/>
          <w:sz w:val="20"/>
        </w:rPr>
        <w:t xml:space="preserve"> </w:t>
      </w:r>
      <w:r>
        <w:rPr>
          <w:rFonts w:ascii="Calibri"/>
          <w:sz w:val="20"/>
        </w:rPr>
        <w:t>dal</w:t>
      </w:r>
    </w:p>
    <w:p w:rsidR="009D6807" w:rsidRDefault="00B21E51">
      <w:pPr>
        <w:pStyle w:val="Titolo1"/>
        <w:spacing w:before="122" w:line="360" w:lineRule="auto"/>
        <w:ind w:right="125"/>
      </w:pPr>
      <w:r>
        <w:t>----------------------,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civili e penali cui va incontro in caso di dichiarazione non corrispondente al vero,ai sensi del DPR 28.12.2000 n.</w:t>
      </w:r>
      <w:r>
        <w:rPr>
          <w:spacing w:val="1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così come</w:t>
      </w:r>
      <w:r>
        <w:rPr>
          <w:spacing w:val="-1"/>
        </w:rPr>
        <w:t xml:space="preserve"> </w:t>
      </w:r>
      <w:r>
        <w:t>modificato ed</w:t>
      </w:r>
      <w:r>
        <w:rPr>
          <w:spacing w:val="-1"/>
        </w:rPr>
        <w:t xml:space="preserve"> </w:t>
      </w:r>
      <w:r>
        <w:t>integrato dall’art.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16.1.2003,</w:t>
      </w:r>
    </w:p>
    <w:p w:rsidR="009D6807" w:rsidRDefault="00B21E51">
      <w:pPr>
        <w:spacing w:line="244" w:lineRule="exact"/>
        <w:ind w:left="1219" w:right="1102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9D6807" w:rsidRDefault="009D6807">
      <w:pPr>
        <w:pStyle w:val="Corpodeltesto"/>
        <w:spacing w:before="8" w:after="1"/>
        <w:ind w:left="0"/>
        <w:jc w:val="left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6"/>
        <w:gridCol w:w="782"/>
        <w:gridCol w:w="708"/>
        <w:gridCol w:w="1276"/>
      </w:tblGrid>
      <w:tr w:rsidR="009D6807">
        <w:trPr>
          <w:trHeight w:val="474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2" w:type="dxa"/>
          </w:tcPr>
          <w:p w:rsidR="009D6807" w:rsidRDefault="00B21E51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:rsidR="009D6807" w:rsidRDefault="00B21E51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:rsidR="009D6807" w:rsidRDefault="00B21E51">
            <w:pPr>
              <w:pStyle w:val="TableParagraph"/>
              <w:ind w:left="110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>
        <w:trPr>
          <w:trHeight w:val="450"/>
        </w:trPr>
        <w:tc>
          <w:tcPr>
            <w:tcW w:w="7536" w:type="dxa"/>
          </w:tcPr>
          <w:p w:rsidR="009D6807" w:rsidRDefault="00B21E51">
            <w:pPr>
              <w:pStyle w:val="TableParagraph"/>
              <w:spacing w:before="30"/>
              <w:ind w:left="110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620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107"/>
              </w:tabs>
              <w:ind w:left="110" w:right="126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9D6807" w:rsidRDefault="00B21E51">
            <w:pPr>
              <w:pStyle w:val="TableParagraph"/>
              <w:spacing w:line="186" w:lineRule="exact"/>
              <w:ind w:left="5948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827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9D6807" w:rsidRDefault="00B21E5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9D6807" w:rsidRDefault="00B21E51">
            <w:pPr>
              <w:pStyle w:val="TableParagraph"/>
              <w:spacing w:before="1" w:line="186" w:lineRule="exact"/>
              <w:ind w:right="17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687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763"/>
              </w:tabs>
              <w:ind w:left="110" w:right="20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920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573"/>
              </w:tabs>
              <w:ind w:left="110" w:right="232"/>
              <w:rPr>
                <w:b/>
                <w:sz w:val="18"/>
              </w:rPr>
            </w:pPr>
            <w:r>
              <w:rPr>
                <w:sz w:val="18"/>
              </w:rPr>
              <w:t>B1)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1176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9D6807" w:rsidRDefault="00B21E51">
            <w:pPr>
              <w:pStyle w:val="TableParagraph"/>
              <w:tabs>
                <w:tab w:val="left" w:pos="672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9D6807" w:rsidRDefault="00B21E51">
            <w:pPr>
              <w:pStyle w:val="TableParagraph"/>
              <w:tabs>
                <w:tab w:val="left" w:pos="6791"/>
              </w:tabs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4"/>
              </w:rPr>
              <w:t xml:space="preserve">é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1863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797"/>
              </w:tabs>
              <w:ind w:left="110" w:right="120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9D6807" w:rsidRDefault="00B21E51">
            <w:pPr>
              <w:pStyle w:val="TableParagraph"/>
              <w:spacing w:before="1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9D6807" w:rsidRDefault="00B21E51">
            <w:pPr>
              <w:pStyle w:val="TableParagraph"/>
              <w:tabs>
                <w:tab w:val="left" w:pos="6789"/>
              </w:tabs>
              <w:spacing w:line="206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9D6807" w:rsidRDefault="00B21E51">
            <w:pPr>
              <w:pStyle w:val="TableParagraph"/>
              <w:tabs>
                <w:tab w:val="left" w:pos="679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9D6807" w:rsidRDefault="00B21E51">
            <w:pPr>
              <w:pStyle w:val="TableParagraph"/>
              <w:spacing w:line="188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620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leader="dot" w:pos="6711"/>
              </w:tabs>
              <w:ind w:left="110" w:right="109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1986"/>
        </w:trPr>
        <w:tc>
          <w:tcPr>
            <w:tcW w:w="7536" w:type="dxa"/>
          </w:tcPr>
          <w:p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9D6807" w:rsidRDefault="00B21E5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9D6807" w:rsidRDefault="00B21E51">
            <w:pPr>
              <w:pStyle w:val="TableParagraph"/>
              <w:ind w:left="110" w:right="100" w:firstLine="661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Punti 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9D6807" w:rsidRDefault="00B21E51">
            <w:pPr>
              <w:pStyle w:val="TableParagraph"/>
              <w:ind w:left="68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>
        <w:trPr>
          <w:trHeight w:val="951"/>
        </w:trPr>
        <w:tc>
          <w:tcPr>
            <w:tcW w:w="7536" w:type="dxa"/>
          </w:tcPr>
          <w:p w:rsidR="009D6807" w:rsidRDefault="00B21E51">
            <w:pPr>
              <w:pStyle w:val="TableParagraph"/>
              <w:tabs>
                <w:tab w:val="left" w:pos="6717"/>
              </w:tabs>
              <w:ind w:left="110" w:right="138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2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D6807" w:rsidRDefault="009D6807">
            <w:pPr>
              <w:pStyle w:val="TableParagraph"/>
              <w:rPr>
                <w:sz w:val="18"/>
              </w:rPr>
            </w:pPr>
          </w:p>
        </w:tc>
      </w:tr>
    </w:tbl>
    <w:p w:rsidR="009D6807" w:rsidRDefault="009D6807">
      <w:pPr>
        <w:rPr>
          <w:sz w:val="18"/>
        </w:rPr>
        <w:sectPr w:rsidR="009D6807" w:rsidSect="00095B49">
          <w:type w:val="continuous"/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Paragrafoelenco"/>
        <w:numPr>
          <w:ilvl w:val="0"/>
          <w:numId w:val="7"/>
        </w:numPr>
        <w:tabs>
          <w:tab w:val="left" w:pos="418"/>
        </w:tabs>
        <w:spacing w:before="72"/>
        <w:ind w:hanging="193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FAMIGLIA</w:t>
      </w:r>
      <w:r>
        <w:rPr>
          <w:spacing w:val="-1"/>
          <w:sz w:val="21"/>
        </w:rPr>
        <w:t xml:space="preserve"> </w:t>
      </w:r>
      <w:r>
        <w:rPr>
          <w:sz w:val="21"/>
        </w:rPr>
        <w:t>(6)</w:t>
      </w:r>
      <w:r>
        <w:rPr>
          <w:spacing w:val="-1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0"/>
        <w:gridCol w:w="1362"/>
        <w:gridCol w:w="1270"/>
      </w:tblGrid>
      <w:tr w:rsidR="009D6807">
        <w:trPr>
          <w:trHeight w:val="413"/>
        </w:trPr>
        <w:tc>
          <w:tcPr>
            <w:tcW w:w="7720" w:type="dxa"/>
          </w:tcPr>
          <w:p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2" w:type="dxa"/>
          </w:tcPr>
          <w:p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9D6807" w:rsidRDefault="00B21E51">
            <w:pPr>
              <w:pStyle w:val="TableParagraph"/>
              <w:spacing w:line="206" w:lineRule="exact"/>
              <w:ind w:left="110" w:right="2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>
        <w:trPr>
          <w:trHeight w:val="660"/>
        </w:trPr>
        <w:tc>
          <w:tcPr>
            <w:tcW w:w="7720" w:type="dxa"/>
          </w:tcPr>
          <w:p w:rsidR="009D6807" w:rsidRDefault="00B21E51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9D6807" w:rsidRDefault="00B21E51">
            <w:pPr>
              <w:pStyle w:val="TableParagraph"/>
              <w:ind w:left="690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276"/>
        </w:trPr>
        <w:tc>
          <w:tcPr>
            <w:tcW w:w="7720" w:type="dxa"/>
          </w:tcPr>
          <w:p w:rsidR="009D6807" w:rsidRDefault="00B21E51">
            <w:pPr>
              <w:pStyle w:val="TableParagraph"/>
              <w:tabs>
                <w:tab w:val="left" w:pos="6913"/>
              </w:tabs>
              <w:spacing w:before="34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690"/>
        </w:trPr>
        <w:tc>
          <w:tcPr>
            <w:tcW w:w="7720" w:type="dxa"/>
          </w:tcPr>
          <w:p w:rsidR="009D6807" w:rsidRDefault="00B21E51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9D6807" w:rsidRDefault="00B21E51">
            <w:pPr>
              <w:pStyle w:val="TableParagraph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683"/>
        </w:trPr>
        <w:tc>
          <w:tcPr>
            <w:tcW w:w="7720" w:type="dxa"/>
          </w:tcPr>
          <w:p w:rsidR="009D6807" w:rsidRDefault="00B21E51">
            <w:pPr>
              <w:pStyle w:val="TableParagraph"/>
              <w:tabs>
                <w:tab w:val="left" w:pos="6887"/>
              </w:tabs>
              <w:ind w:left="110" w:right="255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:rsidR="009D6807" w:rsidRDefault="009D6807">
      <w:pPr>
        <w:pStyle w:val="Corpodeltesto"/>
        <w:spacing w:before="11"/>
        <w:ind w:left="0"/>
        <w:jc w:val="left"/>
        <w:rPr>
          <w:sz w:val="23"/>
        </w:rPr>
      </w:pPr>
    </w:p>
    <w:p w:rsidR="009D6807" w:rsidRDefault="00B21E51">
      <w:pPr>
        <w:pStyle w:val="Paragrafoelenco"/>
        <w:numPr>
          <w:ilvl w:val="0"/>
          <w:numId w:val="7"/>
        </w:numPr>
        <w:tabs>
          <w:tab w:val="left" w:pos="488"/>
        </w:tabs>
        <w:ind w:left="487" w:hanging="263"/>
        <w:rPr>
          <w:sz w:val="21"/>
        </w:rPr>
      </w:pPr>
      <w:r>
        <w:rPr>
          <w:sz w:val="21"/>
        </w:rPr>
        <w:t>-TITOLI</w:t>
      </w:r>
      <w:r>
        <w:rPr>
          <w:spacing w:val="-3"/>
          <w:sz w:val="21"/>
        </w:rPr>
        <w:t xml:space="preserve"> </w:t>
      </w:r>
      <w:r>
        <w:rPr>
          <w:sz w:val="21"/>
        </w:rPr>
        <w:t>GENERALI</w:t>
      </w:r>
      <w:r>
        <w:rPr>
          <w:spacing w:val="-2"/>
          <w:sz w:val="21"/>
        </w:rPr>
        <w:t xml:space="preserve"> </w:t>
      </w:r>
      <w:r>
        <w:rPr>
          <w:sz w:val="21"/>
        </w:rPr>
        <w:t>(15):</w:t>
      </w:r>
    </w:p>
    <w:p w:rsidR="009D6807" w:rsidRDefault="009D6807">
      <w:pPr>
        <w:pStyle w:val="Corpodeltesto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4"/>
        <w:gridCol w:w="1348"/>
        <w:gridCol w:w="1280"/>
      </w:tblGrid>
      <w:tr w:rsidR="009D6807">
        <w:trPr>
          <w:trHeight w:val="414"/>
        </w:trPr>
        <w:tc>
          <w:tcPr>
            <w:tcW w:w="7734" w:type="dxa"/>
          </w:tcPr>
          <w:p w:rsidR="009D6807" w:rsidRDefault="00B21E51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8" w:type="dxa"/>
          </w:tcPr>
          <w:p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80" w:type="dxa"/>
          </w:tcPr>
          <w:p w:rsidR="009D6807" w:rsidRDefault="00B21E51">
            <w:pPr>
              <w:pStyle w:val="TableParagraph"/>
              <w:spacing w:line="206" w:lineRule="exact"/>
              <w:ind w:left="110" w:right="2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>
        <w:trPr>
          <w:trHeight w:val="613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9D6807" w:rsidRDefault="00B21E51">
            <w:pPr>
              <w:pStyle w:val="TableParagraph"/>
              <w:ind w:left="6870"/>
              <w:rPr>
                <w:b/>
                <w:sz w:val="16"/>
              </w:rPr>
            </w:pPr>
            <w:r>
              <w:rPr>
                <w:b/>
                <w:sz w:val="16"/>
              </w:rPr>
              <w:t>Punti 12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1546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 ovvero dalla legge n. 341/90 (artt. 4, 6, 8) ovvero dal decreto n. 509/99 attivati dalle università statali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libere ovvero da istituti universitari statali o pareggiati, ovvero in corsi attivati da amministrazioni e/o istituti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pubblici purché i titoli siano riconosciuti equipollenti dai competenti organismi universitari (11) e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pareggiati,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–</w:t>
            </w:r>
          </w:p>
          <w:p w:rsidR="009D6807" w:rsidRDefault="00B21E51">
            <w:pPr>
              <w:pStyle w:val="TableParagraph"/>
              <w:tabs>
                <w:tab w:val="left" w:pos="6961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552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400" w:hanging="180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9D6807" w:rsidRDefault="00B21E51">
            <w:pPr>
              <w:pStyle w:val="TableParagraph"/>
              <w:tabs>
                <w:tab w:val="left" w:pos="6959"/>
              </w:tabs>
              <w:spacing w:line="163" w:lineRule="exact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3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1287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9D6807" w:rsidRDefault="00B21E51">
            <w:pPr>
              <w:pStyle w:val="TableParagraph"/>
              <w:ind w:left="110" w:right="198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(14)</w:t>
            </w:r>
          </w:p>
          <w:p w:rsidR="009D6807" w:rsidRDefault="00B21E51">
            <w:pPr>
              <w:pStyle w:val="TableParagraph"/>
              <w:tabs>
                <w:tab w:val="left" w:pos="6917"/>
              </w:tabs>
              <w:spacing w:line="18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9D6807" w:rsidRDefault="00B21E5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950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899"/>
              </w:tabs>
              <w:ind w:left="110" w:right="105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402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919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736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901"/>
              </w:tabs>
              <w:spacing w:line="184" w:lineRule="exact"/>
              <w:ind w:left="110" w:right="29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805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881"/>
              </w:tabs>
              <w:ind w:left="110" w:right="10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1324"/>
        </w:trPr>
        <w:tc>
          <w:tcPr>
            <w:tcW w:w="7734" w:type="dxa"/>
          </w:tcPr>
          <w:p w:rsidR="009D6807" w:rsidRDefault="00B21E51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  <w:tab w:val="left" w:pos="6873"/>
              </w:tabs>
              <w:ind w:right="246" w:firstLine="0"/>
              <w:rPr>
                <w:sz w:val="16"/>
              </w:rPr>
            </w:pPr>
            <w:r>
              <w:rPr>
                <w:sz w:val="16"/>
              </w:rPr>
              <w:t>CLIL di Corso di Perfezionamento per l’insegnamento di una disciplina non linguistica in lingua straniera di cui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certificato viene rilasciato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920"/>
        </w:trPr>
        <w:tc>
          <w:tcPr>
            <w:tcW w:w="7734" w:type="dxa"/>
          </w:tcPr>
          <w:p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9D6807" w:rsidRDefault="00B21E51">
            <w:pPr>
              <w:pStyle w:val="TableParagraph"/>
              <w:spacing w:line="180" w:lineRule="atLeast"/>
              <w:ind w:left="110" w:right="226" w:firstLine="6760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l’esame finale.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455"/>
        </w:trPr>
        <w:tc>
          <w:tcPr>
            <w:tcW w:w="7734" w:type="dxa"/>
          </w:tcPr>
          <w:p w:rsidR="009D6807" w:rsidRDefault="00B21E51">
            <w:pPr>
              <w:pStyle w:val="TableParagraph"/>
              <w:tabs>
                <w:tab w:val="left" w:pos="6874"/>
              </w:tabs>
              <w:ind w:left="110" w:right="1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relativi a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G),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anche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cumulabili tra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loro, sono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fino ad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8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>
        <w:trPr>
          <w:trHeight w:val="276"/>
        </w:trPr>
        <w:tc>
          <w:tcPr>
            <w:tcW w:w="7734" w:type="dxa"/>
          </w:tcPr>
          <w:p w:rsidR="009D6807" w:rsidRDefault="00B21E51">
            <w:pPr>
              <w:pStyle w:val="TableParagraph"/>
              <w:spacing w:before="4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8" w:type="dxa"/>
            <w:gridSpan w:val="2"/>
          </w:tcPr>
          <w:p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:rsidR="009D6807" w:rsidRDefault="00B21E51">
      <w:pPr>
        <w:spacing w:before="4"/>
        <w:ind w:left="225"/>
        <w:rPr>
          <w:rFonts w:ascii="Calibri"/>
        </w:rPr>
      </w:pPr>
      <w:r>
        <w:rPr>
          <w:rFonts w:ascii="Calibri"/>
        </w:rPr>
        <w:t>*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allega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dichiarazione,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conforme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agli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D),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F)</w:t>
      </w:r>
    </w:p>
    <w:p w:rsidR="009D6807" w:rsidRDefault="00B21E51">
      <w:pPr>
        <w:spacing w:line="276" w:lineRule="auto"/>
        <w:ind w:left="225"/>
        <w:rPr>
          <w:rFonts w:ascii="Calibri"/>
        </w:rPr>
      </w:pPr>
      <w:r>
        <w:rPr>
          <w:rFonts w:ascii="Calibri"/>
        </w:rPr>
        <w:t>**Si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allegano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documenti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attestanti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possesso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cui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punti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(esigenze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famiglia)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III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(titoli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generali):</w:t>
      </w:r>
    </w:p>
    <w:p w:rsidR="009D6807" w:rsidRDefault="00B21E51">
      <w:pPr>
        <w:pStyle w:val="Corpodeltesto"/>
        <w:tabs>
          <w:tab w:val="left" w:pos="4381"/>
        </w:tabs>
        <w:spacing w:before="66"/>
        <w:ind w:left="225"/>
        <w:jc w:val="left"/>
      </w:pP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</w:t>
      </w:r>
      <w:r>
        <w:rPr>
          <w:spacing w:val="-1"/>
        </w:rPr>
        <w:tab/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t xml:space="preserve"> 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17"/>
      </w:pPr>
      <w:r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 II</w:t>
      </w:r>
      <w:r>
        <w:rPr>
          <w:spacing w:val="-3"/>
        </w:rPr>
        <w:t xml:space="preserve"> </w:t>
      </w:r>
      <w:r>
        <w:t>GRADO ED</w:t>
      </w:r>
      <w:r>
        <w:rPr>
          <w:spacing w:val="-3"/>
        </w:rPr>
        <w:t xml:space="preserve"> </w:t>
      </w:r>
      <w:r>
        <w:t>ARTISTICA E</w:t>
      </w:r>
      <w:r>
        <w:rPr>
          <w:spacing w:val="-3"/>
        </w:rPr>
        <w:t xml:space="preserve"> </w:t>
      </w:r>
      <w:r>
        <w:t>DEL PERSONALE</w:t>
      </w:r>
      <w:r>
        <w:rPr>
          <w:spacing w:val="-1"/>
        </w:rPr>
        <w:t xml:space="preserve"> </w:t>
      </w:r>
      <w:r>
        <w:t>EDUCATIVO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left="1219" w:right="533"/>
        <w:jc w:val="center"/>
      </w:pPr>
      <w:r>
        <w:t>P</w:t>
      </w:r>
      <w:r>
        <w:rPr>
          <w:spacing w:val="-2"/>
        </w:rPr>
        <w:t xml:space="preserve"> </w:t>
      </w:r>
      <w:r>
        <w:t>R E</w:t>
      </w:r>
      <w:r>
        <w:rPr>
          <w:spacing w:val="-2"/>
        </w:rPr>
        <w:t xml:space="preserve"> </w:t>
      </w:r>
      <w:r>
        <w:t>M E</w:t>
      </w:r>
      <w:r>
        <w:rPr>
          <w:spacing w:val="-2"/>
        </w:rPr>
        <w:t xml:space="preserve"> </w:t>
      </w:r>
      <w:r>
        <w:t>S S A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3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3"/>
        </w:rPr>
        <w:t xml:space="preserve"> </w:t>
      </w:r>
      <w:r>
        <w:t>posto si</w:t>
      </w:r>
      <w:r>
        <w:rPr>
          <w:spacing w:val="-2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quanto segue:</w:t>
      </w:r>
    </w:p>
    <w:p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5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termine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domanda;</w:t>
      </w:r>
    </w:p>
    <w:p w:rsidR="009D6807" w:rsidRDefault="00B21E51">
      <w:pPr>
        <w:pStyle w:val="Paragrafoelenco"/>
        <w:numPr>
          <w:ilvl w:val="0"/>
          <w:numId w:val="5"/>
        </w:numPr>
        <w:tabs>
          <w:tab w:val="left" w:pos="910"/>
        </w:tabs>
        <w:spacing w:before="1"/>
        <w:ind w:left="791" w:right="122" w:firstLine="0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cui</w:t>
      </w:r>
      <w:r>
        <w:rPr>
          <w:spacing w:val="-2"/>
          <w:sz w:val="18"/>
        </w:rPr>
        <w:t xml:space="preserve"> </w:t>
      </w:r>
      <w:r>
        <w:rPr>
          <w:sz w:val="18"/>
        </w:rPr>
        <w:t>si 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6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3"/>
        </w:rPr>
        <w:t xml:space="preserve"> </w:t>
      </w:r>
      <w:r>
        <w:t>on line.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17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nomina,</w:t>
      </w:r>
      <w:r>
        <w:rPr>
          <w:spacing w:val="10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appartenenza.</w:t>
      </w:r>
      <w:r>
        <w:rPr>
          <w:spacing w:val="12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interrompe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maturazione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fruizione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congedo</w:t>
      </w:r>
      <w:r>
        <w:rPr>
          <w:spacing w:val="10"/>
        </w:rPr>
        <w:t xml:space="preserve"> </w:t>
      </w:r>
      <w:r>
        <w:t>biennale</w:t>
      </w:r>
      <w:r>
        <w:rPr>
          <w:spacing w:val="1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l’assistenza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grave</w:t>
      </w:r>
      <w:r>
        <w:rPr>
          <w:spacing w:val="8"/>
        </w:rPr>
        <w:t xml:space="preserve"> </w:t>
      </w:r>
      <w:r>
        <w:t>disabilità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D.L.vo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151/2001.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prestato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paesi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 di sviluppo 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>ruolo di appartenenza. Va invece considerato servizio di ruolo a tutti gli effetti quello derivante dalla restitutio in integrum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 secondaria di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grado)</w:t>
      </w:r>
      <w:r>
        <w:rPr>
          <w:spacing w:val="-1"/>
        </w:rPr>
        <w:t xml:space="preserve"> </w:t>
      </w:r>
      <w:r>
        <w:t>esistente</w:t>
      </w:r>
      <w:r>
        <w:rPr>
          <w:spacing w:val="-1"/>
        </w:rPr>
        <w:t xml:space="preserve"> </w:t>
      </w:r>
      <w:r>
        <w:t>prima</w:t>
      </w:r>
      <w:r>
        <w:rPr>
          <w:spacing w:val="2"/>
        </w:rPr>
        <w:t xml:space="preserve"> </w:t>
      </w:r>
      <w:r>
        <w:t>dell'entrata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30.3.1976,</w:t>
      </w:r>
    </w:p>
    <w:p w:rsidR="009D6807" w:rsidRDefault="00B21E51">
      <w:pPr>
        <w:pStyle w:val="Corpodeltesto"/>
        <w:ind w:right="119"/>
      </w:pPr>
      <w:r>
        <w:t>n. 88 art. 16, nonché nel ruolo ad esaurimento nel quale i docenti stessi furono inquadrati a norma della predetta legge. Il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diversi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appartenenza,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utilizzazione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assegnazione</w:t>
      </w:r>
      <w:r>
        <w:rPr>
          <w:spacing w:val="2"/>
        </w:rPr>
        <w:t xml:space="preserve"> </w:t>
      </w:r>
      <w:r>
        <w:t>provvisoria,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valutato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lettera</w:t>
      </w:r>
    </w:p>
    <w:p w:rsidR="009D6807" w:rsidRDefault="00B21E51">
      <w:pPr>
        <w:pStyle w:val="Corpodeltesto"/>
      </w:pPr>
      <w:r>
        <w:t>A)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13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costituita presso ciascun Ufficio scolastico regionale</w:t>
      </w:r>
      <w:r>
        <w:rPr>
          <w:spacing w:val="1"/>
        </w:rPr>
        <w:t xml:space="preserve"> </w:t>
      </w:r>
      <w:r>
        <w:t>un’apposita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definizione della</w:t>
      </w:r>
      <w:r>
        <w:rPr>
          <w:spacing w:val="-1"/>
        </w:rPr>
        <w:t xml:space="preserve"> </w:t>
      </w:r>
      <w:r>
        <w:t>corrispondenza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servizi.</w:t>
      </w:r>
    </w:p>
    <w:p w:rsidR="009D6807" w:rsidRDefault="00B21E51">
      <w:pPr>
        <w:pStyle w:val="Corpodeltesto"/>
        <w:ind w:right="123"/>
      </w:pPr>
      <w:r>
        <w:t>L’anzianità di cui alla lettera B) comprende anche il servizio non di ruolo prestato per almeno 180 giorni o ininterrottamente dal 1</w:t>
      </w:r>
      <w:r>
        <w:rPr>
          <w:spacing w:val="1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>attività educative, compreso quello militare o il sostitutivo servizio civile, nei limiti previsti dagli artt. 485, 487 e 490 del D.L.vo n.</w:t>
      </w:r>
      <w:r>
        <w:rPr>
          <w:spacing w:val="1"/>
        </w:rPr>
        <w:t xml:space="preserve"> </w:t>
      </w:r>
      <w:r>
        <w:t>297/94 ai fini della valutabilità per la carriera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costanza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rapporto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impiego.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incaricato</w:t>
      </w:r>
      <w:r>
        <w:rPr>
          <w:spacing w:val="10"/>
        </w:rPr>
        <w:t xml:space="preserve"> </w:t>
      </w:r>
      <w:r>
        <w:t>ex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36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CCNL</w:t>
      </w:r>
      <w:r>
        <w:rPr>
          <w:spacing w:val="10"/>
        </w:rPr>
        <w:t xml:space="preserve"> </w:t>
      </w:r>
      <w:r>
        <w:t>29/11/2007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stesso</w:t>
      </w:r>
      <w:r>
        <w:rPr>
          <w:spacing w:val="36"/>
        </w:rPr>
        <w:t xml:space="preserve"> </w:t>
      </w:r>
      <w:r>
        <w:t>punteggio</w:t>
      </w:r>
      <w:r>
        <w:rPr>
          <w:spacing w:val="36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ruolo.</w:t>
      </w:r>
      <w:r>
        <w:rPr>
          <w:spacing w:val="37"/>
        </w:rPr>
        <w:t xml:space="preserve"> </w:t>
      </w:r>
      <w:r>
        <w:t>Tale</w:t>
      </w:r>
      <w:r>
        <w:rPr>
          <w:spacing w:val="35"/>
        </w:rPr>
        <w:t xml:space="preserve"> </w:t>
      </w:r>
      <w:r>
        <w:t>servizio,</w:t>
      </w:r>
      <w:r>
        <w:rPr>
          <w:spacing w:val="37"/>
        </w:rPr>
        <w:t xml:space="preserve"> </w:t>
      </w:r>
      <w:r>
        <w:t>qualora</w:t>
      </w:r>
      <w:r>
        <w:rPr>
          <w:spacing w:val="36"/>
        </w:rPr>
        <w:t xml:space="preserve"> </w:t>
      </w:r>
      <w:r>
        <w:t>abbia</w:t>
      </w:r>
      <w:r>
        <w:rPr>
          <w:spacing w:val="36"/>
        </w:rPr>
        <w:t xml:space="preserve"> </w:t>
      </w:r>
      <w:r>
        <w:t>avuto</w:t>
      </w:r>
      <w:r>
        <w:rPr>
          <w:spacing w:val="35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durata</w:t>
      </w:r>
      <w:r>
        <w:rPr>
          <w:spacing w:val="37"/>
        </w:rPr>
        <w:t xml:space="preserve"> </w:t>
      </w:r>
      <w:r>
        <w:t>superiore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180</w:t>
      </w:r>
      <w:r>
        <w:rPr>
          <w:spacing w:val="36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 continuità.</w:t>
      </w:r>
    </w:p>
    <w:p w:rsidR="009D6807" w:rsidRDefault="00B21E51">
      <w:pPr>
        <w:pStyle w:val="Corpodeltesto"/>
        <w:ind w:right="122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 prima</w:t>
      </w:r>
      <w:r>
        <w:rPr>
          <w:spacing w:val="-3"/>
        </w:rPr>
        <w:t xml:space="preserve"> </w:t>
      </w:r>
      <w:r>
        <w:t>del trasferimento</w:t>
      </w:r>
      <w:r>
        <w:rPr>
          <w:spacing w:val="-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statali.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ind w:right="115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52"/>
        <w:jc w:val="left"/>
      </w:pPr>
      <w:r>
        <w:t>La</w:t>
      </w:r>
      <w:r>
        <w:rPr>
          <w:spacing w:val="32"/>
        </w:rPr>
        <w:t xml:space="preserve"> </w:t>
      </w:r>
      <w:r>
        <w:t>valutazione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pre-ruolo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viene</w:t>
      </w:r>
      <w:r>
        <w:rPr>
          <w:spacing w:val="33"/>
        </w:rPr>
        <w:t xml:space="preserve"> </w:t>
      </w:r>
      <w:r>
        <w:t>effettuata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6"/>
        </w:rPr>
        <w:t xml:space="preserve"> </w:t>
      </w:r>
      <w:r>
        <w:t>d’ufficio,</w:t>
      </w:r>
      <w:r>
        <w:rPr>
          <w:spacing w:val="36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esempio,</w:t>
      </w:r>
      <w:r>
        <w:rPr>
          <w:spacing w:val="37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prestato</w:t>
      </w:r>
      <w:r>
        <w:rPr>
          <w:spacing w:val="36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pre-ruolo,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viene</w:t>
      </w:r>
      <w:r>
        <w:rPr>
          <w:spacing w:val="36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all'attribuzione di punti 16</w:t>
      </w:r>
      <w:r>
        <w:rPr>
          <w:spacing w:val="-42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 seguente calcolo: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tabs>
          <w:tab w:val="left" w:pos="3521"/>
          <w:tab w:val="left" w:pos="4238"/>
        </w:tabs>
        <w:spacing w:before="1"/>
        <w:ind w:right="4452"/>
        <w:jc w:val="left"/>
      </w:pPr>
      <w:r>
        <w:t>primi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anni (valutati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terzi)</w:t>
      </w:r>
      <w:r>
        <w:rPr>
          <w:spacing w:val="6"/>
        </w:rPr>
        <w:t xml:space="preserve"> </w:t>
      </w:r>
      <w:r>
        <w:rPr>
          <w:rFonts w:ascii="Symbol" w:hAnsi="Symbol"/>
        </w:rPr>
        <w:t></w:t>
      </w:r>
      <w:r>
        <w:rPr>
          <w:spacing w:val="43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x 2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 punti</w:t>
      </w:r>
      <w:r>
        <w:rPr>
          <w:spacing w:val="42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punti</w:t>
      </w:r>
    </w:p>
    <w:p w:rsidR="009D6807" w:rsidRDefault="002772C5">
      <w:pPr>
        <w:pStyle w:val="Corpodeltesto"/>
        <w:spacing w:before="1"/>
        <w:ind w:left="0"/>
        <w:jc w:val="left"/>
        <w:rPr>
          <w:sz w:val="14"/>
        </w:rPr>
      </w:pPr>
      <w:r w:rsidRPr="002772C5">
        <w:rPr>
          <w:noProof/>
        </w:rPr>
        <w:pict>
          <v:shape id="Freeform 8" o:spid="_x0000_s1026" style="position:absolute;margin-left:65.6pt;margin-top:10.25pt;width:3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" path="m,l630,e" filled="f" strokeweight=".36pt">
            <v:path arrowok="t" o:connecttype="custom" o:connectlocs="0,0;400050,0" o:connectangles="0,0"/>
            <w10:wrap type="topAndBottom" anchorx="page"/>
          </v:shape>
        </w:pict>
      </w:r>
    </w:p>
    <w:p w:rsidR="009D6807" w:rsidRDefault="00B21E51">
      <w:pPr>
        <w:pStyle w:val="Corpodeltesto"/>
        <w:tabs>
          <w:tab w:val="left" w:pos="1463"/>
          <w:tab w:val="left" w:pos="3523"/>
          <w:tab w:val="left" w:pos="5632"/>
        </w:tabs>
        <w:jc w:val="left"/>
      </w:pPr>
      <w:r>
        <w:t>totale:</w:t>
      </w:r>
      <w:r>
        <w:tab/>
        <w:t>12 punti</w:t>
      </w:r>
      <w:r>
        <w:rPr>
          <w:spacing w:val="4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:rsidR="009D6807" w:rsidRDefault="00B21E51">
      <w:pPr>
        <w:pStyle w:val="Corpodeltesto"/>
        <w:spacing w:before="177"/>
        <w:ind w:right="119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4"/>
        </w:rPr>
        <w:t xml:space="preserve"> </w:t>
      </w:r>
      <w:r>
        <w:t>dell'anno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abbiano</w:t>
      </w:r>
      <w:r>
        <w:rPr>
          <w:spacing w:val="-2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superato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251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:rsidR="009D6807" w:rsidRDefault="009D6807">
      <w:pPr>
        <w:sectPr w:rsidR="009D6807" w:rsidSect="00095B49">
          <w:pgSz w:w="11910" w:h="16840"/>
          <w:pgMar w:top="1040" w:right="680" w:bottom="280" w:left="520" w:header="720" w:footer="720" w:gutter="0"/>
          <w:cols w:space="720"/>
        </w:sectPr>
      </w:pPr>
    </w:p>
    <w:p w:rsidR="009D6807" w:rsidRDefault="00B21E51">
      <w:pPr>
        <w:pStyle w:val="Corpodeltesto"/>
        <w:spacing w:before="72"/>
        <w:ind w:right="121"/>
      </w:pPr>
      <w:r>
        <w:lastRenderedPageBreak/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 è raddoppiato in quanto, ad esempio, per quanto precedentemente esposto a proposito delle modalità di calcolo del servizio</w:t>
      </w:r>
      <w:r>
        <w:rPr>
          <w:spacing w:val="1"/>
        </w:rPr>
        <w:t xml:space="preserve"> </w:t>
      </w:r>
      <w:r>
        <w:t>pre-ruolo, il punteggio derivante da 4 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3"/>
        </w:rPr>
        <w:t xml:space="preserve"> </w:t>
      </w:r>
      <w:r>
        <w:t>quello derivante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assomma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 ed</w:t>
      </w:r>
      <w:r>
        <w:rPr>
          <w:spacing w:val="-3"/>
        </w:rPr>
        <w:t xml:space="preserve"> </w:t>
      </w:r>
      <w:r>
        <w:t>a 40</w:t>
      </w:r>
      <w:r>
        <w:rPr>
          <w:spacing w:val="-3"/>
        </w:rPr>
        <w:t xml:space="preserve"> </w:t>
      </w:r>
      <w:r>
        <w:t>in quella</w:t>
      </w:r>
      <w:r>
        <w:rPr>
          <w:spacing w:val="-3"/>
        </w:rPr>
        <w:t xml:space="preserve"> </w:t>
      </w:r>
      <w:r>
        <w:t>d’ufficio.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23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-42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 a</w:t>
      </w:r>
      <w:r>
        <w:rPr>
          <w:spacing w:val="-2"/>
        </w:rPr>
        <w:t xml:space="preserve"> </w:t>
      </w:r>
      <w:r>
        <w:t>tutti gli</w:t>
      </w:r>
      <w:r>
        <w:rPr>
          <w:spacing w:val="-2"/>
        </w:rPr>
        <w:t xml:space="preserve"> </w:t>
      </w:r>
      <w:r>
        <w:t>effetti.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spacing w:before="1"/>
        <w:ind w:right="118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</w:t>
      </w:r>
      <w:r>
        <w:rPr>
          <w:spacing w:val="1"/>
        </w:rPr>
        <w:t xml:space="preserve"> </w:t>
      </w:r>
      <w:r>
        <w:t>ruolo,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tabelle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valutazione.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avviene</w:t>
      </w:r>
      <w:r>
        <w:rPr>
          <w:spacing w:val="-2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circostanza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dell'attribuzione</w:t>
      </w:r>
      <w:r>
        <w:rPr>
          <w:spacing w:val="-3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9D6807" w:rsidRDefault="00B21E51">
      <w:pPr>
        <w:pStyle w:val="Corpodeltesto"/>
        <w:spacing w:line="206" w:lineRule="exact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ricostruzione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carriera.</w:t>
      </w:r>
    </w:p>
    <w:p w:rsidR="009D6807" w:rsidRDefault="00B21E51">
      <w:pPr>
        <w:pStyle w:val="Corpodeltesto"/>
        <w:ind w:right="135"/>
      </w:pPr>
      <w:r>
        <w:t>E’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3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comunali.</w:t>
      </w:r>
    </w:p>
    <w:p w:rsidR="009D6807" w:rsidRDefault="00B21E51">
      <w:pPr>
        <w:pStyle w:val="Corpodeltesto"/>
      </w:pPr>
      <w:r>
        <w:t>N</w:t>
      </w:r>
      <w:r>
        <w:rPr>
          <w:spacing w:val="-2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50"/>
        </w:tabs>
        <w:ind w:left="791" w:right="123" w:firstLine="0"/>
        <w:rPr>
          <w:sz w:val="18"/>
        </w:rPr>
      </w:pPr>
      <w:r>
        <w:rPr>
          <w:sz w:val="18"/>
        </w:rPr>
        <w:t>Il ruolo di appartenenza va riferito rispettivamente: a) alla scuola dell’infanzia; b) alla scuola primaria; c) alla scuola secondaria di I</w:t>
      </w:r>
      <w:r>
        <w:rPr>
          <w:spacing w:val="1"/>
          <w:sz w:val="18"/>
        </w:rPr>
        <w:t xml:space="preserve"> </w:t>
      </w:r>
      <w:r>
        <w:rPr>
          <w:sz w:val="18"/>
        </w:rPr>
        <w:t>grado;</w:t>
      </w:r>
      <w:r>
        <w:rPr>
          <w:spacing w:val="-3"/>
          <w:sz w:val="18"/>
        </w:rPr>
        <w:t xml:space="preserve"> </w:t>
      </w:r>
      <w:r>
        <w:rPr>
          <w:sz w:val="18"/>
        </w:rPr>
        <w:t>d) agli</w:t>
      </w:r>
      <w:r>
        <w:rPr>
          <w:spacing w:val="-2"/>
          <w:sz w:val="18"/>
        </w:rPr>
        <w:t xml:space="preserve"> </w:t>
      </w:r>
      <w:r>
        <w:rPr>
          <w:sz w:val="18"/>
        </w:rPr>
        <w:t>istituti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2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II 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artistica.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33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materna</w:t>
      </w:r>
      <w:r>
        <w:rPr>
          <w:spacing w:val="-3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utilizzate,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463/78, come</w:t>
      </w:r>
      <w:r>
        <w:rPr>
          <w:spacing w:val="-4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materna.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ind w:right="117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 ai sensi dell’art. 23 comma 5 del CCNL sottoscritto il 4/8/1995, dell’art. 17 comma 5 del CCNL sottoscritto il 24/7/2003 e</w:t>
      </w:r>
      <w:r>
        <w:rPr>
          <w:spacing w:val="1"/>
        </w:rPr>
        <w:t xml:space="preserve"> </w:t>
      </w:r>
      <w:r>
        <w:t>dell’art. 17,</w:t>
      </w:r>
      <w:r>
        <w:rPr>
          <w:spacing w:val="1"/>
        </w:rPr>
        <w:t xml:space="preserve"> </w:t>
      </w:r>
      <w:r>
        <w:t>comma 5,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 sottoscritto</w:t>
      </w:r>
      <w:r>
        <w:rPr>
          <w:spacing w:val="-2"/>
        </w:rPr>
        <w:t xml:space="preserve"> </w:t>
      </w:r>
      <w:r>
        <w:t>il 29.11.2007.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ind w:left="791" w:right="117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 o d’ufficio sia richiesto indifferentemente sia per le scuole speciali, sia per quelle a indirizzo didattico differenziato,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sia, infine, 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sostegno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DOS, 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punteggio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raddoppiato.</w:t>
      </w:r>
    </w:p>
    <w:p w:rsidR="009D6807" w:rsidRDefault="009D6807">
      <w:pPr>
        <w:pStyle w:val="Corpodeltesto"/>
        <w:spacing w:before="10"/>
        <w:ind w:left="0"/>
        <w:jc w:val="left"/>
        <w:rPr>
          <w:b/>
          <w:sz w:val="9"/>
        </w:rPr>
      </w:pPr>
    </w:p>
    <w:p w:rsidR="009D6807" w:rsidRDefault="00B21E51">
      <w:pPr>
        <w:pStyle w:val="Corpodeltesto"/>
        <w:spacing w:before="93"/>
        <w:ind w:right="126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del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1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 intero</w:t>
      </w:r>
      <w:r>
        <w:rPr>
          <w:spacing w:val="-2"/>
          <w:sz w:val="18"/>
        </w:rPr>
        <w:t xml:space="preserve"> </w:t>
      </w:r>
      <w:r>
        <w:rPr>
          <w:sz w:val="18"/>
        </w:rPr>
        <w:t>anno scolastico.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56"/>
        </w:tabs>
        <w:ind w:left="791" w:right="121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3"/>
          <w:sz w:val="18"/>
        </w:rPr>
        <w:t xml:space="preserve"> </w:t>
      </w:r>
      <w:r>
        <w:rPr>
          <w:sz w:val="18"/>
        </w:rPr>
        <w:t>e Sardegna).</w:t>
      </w:r>
    </w:p>
    <w:p w:rsidR="009D6807" w:rsidRDefault="00B21E51">
      <w:pPr>
        <w:pStyle w:val="Corpodeltesto"/>
        <w:ind w:right="135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76"/>
        </w:tabs>
        <w:ind w:left="791" w:right="130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appartenenza.</w:t>
      </w:r>
    </w:p>
    <w:p w:rsidR="009D6807" w:rsidRDefault="00B21E51">
      <w:pPr>
        <w:pStyle w:val="Corpodeltesto"/>
        <w:ind w:right="113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>sommano al pre-ruolo e si valutano come pre-ruolo,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 secondo grado.</w:t>
      </w:r>
    </w:p>
    <w:p w:rsidR="009D6807" w:rsidRDefault="00B21E51">
      <w:pPr>
        <w:pStyle w:val="Corpodeltesto"/>
        <w:ind w:right="12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-4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se attualmente si</w:t>
      </w:r>
      <w:r>
        <w:rPr>
          <w:spacing w:val="-3"/>
        </w:rPr>
        <w:t xml:space="preserve"> </w:t>
      </w:r>
      <w:r>
        <w:t>è titolari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primaria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dell’infanzia.</w:t>
      </w:r>
    </w:p>
    <w:p w:rsidR="009D6807" w:rsidRDefault="00B21E51">
      <w:pPr>
        <w:pStyle w:val="Corpodeltesto"/>
        <w:ind w:right="116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>educative, nei limiti previsti dagli artt. 485, 490 del D.L.vo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sensi del D.L. 19/6/70 n. 370, convertito con modificazioni nella legge</w:t>
      </w:r>
      <w:r>
        <w:rPr>
          <w:spacing w:val="1"/>
        </w:rPr>
        <w:t xml:space="preserve"> </w:t>
      </w:r>
      <w:r>
        <w:t>26/7/70 n. 576 e successive integrazioni,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o su</w:t>
      </w:r>
      <w:r>
        <w:rPr>
          <w:spacing w:val="-2"/>
        </w:rPr>
        <w:t xml:space="preserve"> </w:t>
      </w:r>
      <w:r>
        <w:t>posti di</w:t>
      </w:r>
      <w:r>
        <w:rPr>
          <w:spacing w:val="-2"/>
        </w:rPr>
        <w:t xml:space="preserve"> </w:t>
      </w:r>
      <w:r>
        <w:t>sostegno.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spacing w:before="1"/>
        <w:ind w:right="119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6"/>
        </w:rPr>
        <w:t xml:space="preserve"> </w:t>
      </w:r>
      <w:r>
        <w:t>differenziato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nelle</w:t>
      </w:r>
      <w:r>
        <w:rPr>
          <w:spacing w:val="7"/>
        </w:rPr>
        <w:t xml:space="preserve"> </w:t>
      </w:r>
      <w:r>
        <w:t>classi</w:t>
      </w:r>
      <w:r>
        <w:rPr>
          <w:spacing w:val="7"/>
        </w:rPr>
        <w:t xml:space="preserve"> </w:t>
      </w:r>
      <w:r>
        <w:t>differenziali,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posti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sostegno,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DOS,</w:t>
      </w:r>
      <w:r>
        <w:rPr>
          <w:spacing w:val="10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trasferimento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d’ufficio</w:t>
      </w:r>
    </w:p>
    <w:p w:rsidR="009D6807" w:rsidRDefault="009D6807">
      <w:pPr>
        <w:sectPr w:rsidR="009D6807" w:rsidSect="00095B49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deltesto"/>
        <w:spacing w:before="72"/>
        <w:ind w:right="125"/>
      </w:pPr>
      <w:r>
        <w:lastRenderedPageBreak/>
        <w:t>sia</w:t>
      </w:r>
      <w:r>
        <w:rPr>
          <w:spacing w:val="31"/>
        </w:rPr>
        <w:t xml:space="preserve"> </w:t>
      </w:r>
      <w:r>
        <w:t>richiesto</w:t>
      </w:r>
      <w:r>
        <w:rPr>
          <w:spacing w:val="31"/>
        </w:rPr>
        <w:t xml:space="preserve"> </w:t>
      </w:r>
      <w:r>
        <w:t>indifferentemente</w:t>
      </w:r>
      <w:r>
        <w:rPr>
          <w:spacing w:val="31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scuole</w:t>
      </w:r>
      <w:r>
        <w:rPr>
          <w:spacing w:val="31"/>
        </w:rPr>
        <w:t xml:space="preserve"> </w:t>
      </w:r>
      <w:r>
        <w:t>speciali,</w:t>
      </w:r>
      <w:r>
        <w:rPr>
          <w:spacing w:val="32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quelle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indirizzo</w:t>
      </w:r>
      <w:r>
        <w:rPr>
          <w:spacing w:val="32"/>
        </w:rPr>
        <w:t xml:space="preserve"> </w:t>
      </w:r>
      <w:r>
        <w:t>didattico</w:t>
      </w:r>
      <w:r>
        <w:rPr>
          <w:spacing w:val="31"/>
        </w:rPr>
        <w:t xml:space="preserve"> </w:t>
      </w:r>
      <w:r>
        <w:t>differenziato</w:t>
      </w:r>
      <w:r>
        <w:rPr>
          <w:spacing w:val="31"/>
        </w:rPr>
        <w:t xml:space="preserve"> </w:t>
      </w:r>
      <w:r>
        <w:t>sia,</w:t>
      </w:r>
      <w:r>
        <w:rPr>
          <w:spacing w:val="32"/>
        </w:rPr>
        <w:t xml:space="preserve"> </w:t>
      </w:r>
      <w:r>
        <w:t>infine,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posti</w:t>
      </w:r>
      <w:r>
        <w:rPr>
          <w:spacing w:val="3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o per</w:t>
      </w:r>
      <w:r>
        <w:rPr>
          <w:spacing w:val="-2"/>
        </w:rPr>
        <w:t xml:space="preserve"> </w:t>
      </w:r>
      <w:r>
        <w:t>posti DOS,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 è</w:t>
      </w:r>
      <w:r>
        <w:rPr>
          <w:spacing w:val="-2"/>
        </w:rPr>
        <w:t xml:space="preserve"> </w:t>
      </w:r>
      <w:r>
        <w:t>raddoppiato.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25"/>
      </w:pPr>
      <w:r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9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 e artistica, prestato precedentemente nel ruolo dei diplomati e viceversa. Il servizio prestato in qualità di</w:t>
      </w:r>
      <w:r>
        <w:rPr>
          <w:spacing w:val="1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licei artistici, va</w:t>
      </w:r>
      <w:r>
        <w:rPr>
          <w:spacing w:val="-3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diplomati.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spacing w:before="1"/>
        <w:ind w:right="117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62"/>
        </w:tabs>
        <w:spacing w:before="1"/>
        <w:ind w:left="791" w:right="120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 per il personale titolare di Dotazione Organica di Sostegno (DOS) nella scuola secondaria di II grado (lettera C,</w:t>
      </w:r>
      <w:r>
        <w:rPr>
          <w:spacing w:val="45"/>
          <w:sz w:val="18"/>
        </w:rPr>
        <w:t xml:space="preserve"> </w:t>
      </w:r>
      <w:r>
        <w:rPr>
          <w:sz w:val="18"/>
        </w:rPr>
        <w:t>del titolo 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 modello allegato all’O.M. sulla mobilità del personale o a quello predisposto per le istanze on 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>anno 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5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3"/>
          <w:sz w:val="18"/>
        </w:rPr>
        <w:t xml:space="preserve"> </w:t>
      </w:r>
      <w:r>
        <w:rPr>
          <w:sz w:val="18"/>
        </w:rPr>
        <w:t>1998/99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circolo,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primaria,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4"/>
          <w:sz w:val="18"/>
        </w:rPr>
        <w:t xml:space="preserve"> </w:t>
      </w:r>
      <w:r>
        <w:rPr>
          <w:sz w:val="18"/>
        </w:rPr>
        <w:t>1999/2000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scuola primaria dei comuni di montagna e delle piccole isole, non costituisce</w:t>
      </w:r>
      <w:r>
        <w:rPr>
          <w:spacing w:val="1"/>
          <w:sz w:val="18"/>
        </w:rPr>
        <w:t xml:space="preserve"> </w:t>
      </w:r>
      <w:r>
        <w:rPr>
          <w:sz w:val="18"/>
        </w:rPr>
        <w:t>soluzione di continuità del servizio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 servizio continuativo nel caso di passaggio dal plesso di 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4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4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circolo</w:t>
      </w:r>
      <w:r>
        <w:rPr>
          <w:spacing w:val="-1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servizio.</w:t>
      </w:r>
    </w:p>
    <w:p w:rsidR="009D6807" w:rsidRDefault="00B21E51">
      <w:pPr>
        <w:pStyle w:val="Corpodeltesto"/>
        <w:ind w:right="137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21"/>
      </w:pPr>
      <w:r>
        <w:t>Si precisa che, per l'attribuzione del punteggio previsto dal presente comma, devono concorrere, per gli anni considerati, la titolarità nel</w:t>
      </w:r>
      <w:r>
        <w:rPr>
          <w:spacing w:val="-42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t>e II grado ed artistica - nella classe di concorso di attuale appartenenza (con esclusione sia del periodo di servizio pre-ruolo sia del</w:t>
      </w:r>
      <w:r>
        <w:rPr>
          <w:spacing w:val="1"/>
        </w:rPr>
        <w:t xml:space="preserve"> </w:t>
      </w:r>
      <w:r>
        <w:t>periodo coperto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retroattiva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nomina)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 prestazione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 presso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plesso di</w:t>
      </w:r>
      <w:r>
        <w:rPr>
          <w:spacing w:val="2"/>
        </w:rPr>
        <w:t xml:space="preserve"> </w:t>
      </w:r>
      <w:r>
        <w:t>titolarità.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docenti titolari di posti per l'istruzione e la formazione dell’età adulta attivati presso i Centri 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riferimento alla titolarità del posto per l’istruzione e la formazione dell’età adulta a suo</w:t>
      </w:r>
      <w:r>
        <w:rPr>
          <w:spacing w:val="-42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 in corsi serali la continuità didattica è riferita esclusivamente al servizio prestato sullo stesso tipo organico di titolarità (o diurno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serale).</w:t>
      </w:r>
    </w:p>
    <w:p w:rsidR="009D6807" w:rsidRDefault="00B21E51">
      <w:pPr>
        <w:pStyle w:val="Corpodeltesto"/>
        <w:spacing w:before="2"/>
        <w:ind w:right="139"/>
      </w:pPr>
      <w:r>
        <w:t>Da tale ultimo requisito si prescinde limitatamente al solo personale beneficiario della precedenza di cui all’art. 7, titolo I, punto II), -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 nell’ultimo</w:t>
      </w:r>
      <w:r>
        <w:rPr>
          <w:spacing w:val="-2"/>
        </w:rPr>
        <w:t xml:space="preserve"> </w:t>
      </w:r>
      <w:r>
        <w:t>ottennio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16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il punteggio per la 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puerperio,</w:t>
      </w:r>
      <w:r>
        <w:rPr>
          <w:spacing w:val="8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congedi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151/01,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militare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leva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sostitutivo</w:t>
      </w:r>
      <w:r>
        <w:rPr>
          <w:spacing w:val="8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mantengono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28/8/2000,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27/10/2000,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306, per il servizio prestato nelle scuole militari. Analogamente all’assenza per malattia, non interrompe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maturazione del punteggio della continuità neanche la</w:t>
      </w:r>
      <w:r>
        <w:rPr>
          <w:spacing w:val="1"/>
        </w:rPr>
        <w:t xml:space="preserve"> </w:t>
      </w:r>
      <w:r>
        <w:t>fruizione del congedo biennale per l’assistenza a familiari con grave disabilità di cui all’art. 5 del D.L.vo n. 151/01. Si precisa, inoltre,</w:t>
      </w:r>
      <w:r>
        <w:rPr>
          <w:spacing w:val="1"/>
        </w:rPr>
        <w:t xml:space="preserve"> </w:t>
      </w:r>
      <w:r>
        <w:t>che nel caso di dimensionamento della rete scolastica (sdoppiamento,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 richieda in ciascun anno dell’ottennio successivo anche il trasferimento nell'istituto di precedente</w:t>
      </w:r>
      <w:r>
        <w:rPr>
          <w:spacing w:val="-42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>personale docente beneficiario del predetto art. 7, punto II) del presente contratto - alle condizioni ivi previste - che, a seguito del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 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 posti</w:t>
      </w:r>
      <w:r>
        <w:rPr>
          <w:spacing w:val="-3"/>
        </w:rPr>
        <w:t xml:space="preserve"> </w:t>
      </w:r>
      <w:r>
        <w:t>DOP.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ind w:right="120"/>
      </w:pPr>
      <w:r>
        <w:t>Si 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 da</w:t>
      </w:r>
      <w:r>
        <w:rPr>
          <w:spacing w:val="-2"/>
        </w:rPr>
        <w:t xml:space="preserve"> </w:t>
      </w:r>
      <w:r>
        <w:t>trasferire</w:t>
      </w:r>
      <w:r>
        <w:rPr>
          <w:spacing w:val="-2"/>
        </w:rPr>
        <w:t xml:space="preserve"> </w:t>
      </w:r>
      <w:r>
        <w:t>d’ufficio.</w:t>
      </w:r>
    </w:p>
    <w:p w:rsidR="009D6807" w:rsidRDefault="00B21E51">
      <w:pPr>
        <w:pStyle w:val="Corpodeltesto"/>
        <w:ind w:right="119"/>
      </w:pPr>
      <w:r>
        <w:t>La continuità didattica, legata alla scuola di ex-titolarità,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 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passaggio.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ind w:right="119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 n. 297/94, ai docenti utilizzati a domanda o d'ufficio, sui posti di sostegno</w:t>
      </w:r>
      <w:r>
        <w:rPr>
          <w:spacing w:val="1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scuole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sedi</w:t>
      </w:r>
      <w:r>
        <w:rPr>
          <w:spacing w:val="11"/>
        </w:rPr>
        <w:t xml:space="preserve"> </w:t>
      </w:r>
      <w:r>
        <w:t>diverse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quella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titolarità,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docenti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primaria</w:t>
      </w:r>
      <w:r>
        <w:rPr>
          <w:spacing w:val="11"/>
        </w:rPr>
        <w:t xml:space="preserve"> </w:t>
      </w:r>
      <w:r>
        <w:t>utilizzati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specialisti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lingua</w:t>
      </w:r>
      <w:r>
        <w:rPr>
          <w:spacing w:val="9"/>
        </w:rPr>
        <w:t xml:space="preserve"> </w:t>
      </w:r>
      <w:r>
        <w:t>straniera</w:t>
      </w:r>
    </w:p>
    <w:p w:rsidR="009D6807" w:rsidRDefault="009D6807">
      <w:pPr>
        <w:sectPr w:rsidR="009D6807" w:rsidSect="00095B49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deltesto"/>
        <w:spacing w:before="72"/>
        <w:ind w:right="120"/>
      </w:pPr>
      <w:r>
        <w:lastRenderedPageBreak/>
        <w:t>presso il plesso o fuori del plesso di titolarità, ai docenti utilizzati in materie affini ed ai docenti che prestano servizio nelle nuove figure</w:t>
      </w:r>
      <w:r>
        <w:rPr>
          <w:spacing w:val="-42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 spetta anche ai docenti appartenenti a posto o classe di concorso in esubero utilizzati a domanda o d'ufficio ai sensi dell'art. 1</w:t>
      </w:r>
      <w:r>
        <w:rPr>
          <w:spacing w:val="1"/>
        </w:rPr>
        <w:t xml:space="preserve"> </w:t>
      </w:r>
      <w:r>
        <w:t>del D.L.vo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del servizio per un periodo di durata complessiva inferiore a</w:t>
      </w:r>
      <w:r>
        <w:rPr>
          <w:spacing w:val="-43"/>
        </w:rPr>
        <w:t xml:space="preserve"> </w:t>
      </w: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-2"/>
        </w:rPr>
        <w:t xml:space="preserve"> </w:t>
      </w:r>
      <w:r>
        <w:t>rientro nell'istituto</w:t>
      </w:r>
      <w:r>
        <w:rPr>
          <w:spacing w:val="-1"/>
        </w:rPr>
        <w:t xml:space="preserve"> </w:t>
      </w:r>
      <w:r>
        <w:t>di precedente titolarità.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spacing w:before="1"/>
        <w:ind w:right="130"/>
      </w:pPr>
      <w:r>
        <w:t>Il punteggio va attribuito se la scuola di titolarità giuridica e la scuola in cui l'interessato ha prestato servizio continuativo coincidono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periodo</w:t>
      </w:r>
      <w:r>
        <w:rPr>
          <w:spacing w:val="-2"/>
        </w:rPr>
        <w:t xml:space="preserve"> </w:t>
      </w:r>
      <w:r>
        <w:t>considerato.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spacing w:before="1"/>
        <w:ind w:right="126"/>
      </w:pPr>
      <w:r>
        <w:t>Il punteggio va anche attribuito nel caso di diritto al rientro nell’ottennio del personale trasferito in quanto soprannumerario. Per i</w:t>
      </w:r>
      <w:r>
        <w:rPr>
          <w:spacing w:val="1"/>
        </w:rPr>
        <w:t xml:space="preserve"> </w:t>
      </w:r>
      <w:r>
        <w:t>docenti di istruzione secondaria di I e II grado e artistica il servizio deve 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titolari sulla classe A075 e transitati sulla classe A076 in forza della C.M.</w:t>
      </w:r>
      <w:r>
        <w:rPr>
          <w:spacing w:val="1"/>
        </w:rPr>
        <w:t xml:space="preserve"> </w:t>
      </w:r>
      <w:r>
        <w:t>215/95, nella</w:t>
      </w:r>
      <w:r>
        <w:rPr>
          <w:spacing w:val="-2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ipotesi 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-2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0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valutata:</w:t>
      </w:r>
    </w:p>
    <w:p w:rsidR="009D6807" w:rsidRDefault="009D6807">
      <w:pPr>
        <w:pStyle w:val="Corpodeltesto"/>
        <w:ind w:left="0"/>
        <w:jc w:val="left"/>
        <w:rPr>
          <w:sz w:val="20"/>
        </w:rPr>
      </w:pPr>
    </w:p>
    <w:p w:rsidR="009D6807" w:rsidRDefault="002772C5">
      <w:pPr>
        <w:pStyle w:val="Corpodeltesto"/>
        <w:spacing w:before="7"/>
        <w:ind w:left="0"/>
        <w:jc w:val="left"/>
        <w:rPr>
          <w:sz w:val="12"/>
        </w:rPr>
      </w:pPr>
      <w:r w:rsidRPr="002772C5">
        <w:rPr>
          <w:noProof/>
        </w:rPr>
        <w:pict>
          <v:group id="Group 5" o:spid="_x0000_s1032" style="position:absolute;margin-left:65.1pt;margin-top:9.25pt;width:418.95pt;height:63.65pt;z-index:-15728128;mso-wrap-distance-left:0;mso-wrap-distance-right:0;mso-position-horizontal-relative:page" coordorigin="1303,185" coordsize="8379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8256;top:192;width:1418;height:1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" filled="f">
              <v:textbox inset="0,0,0,0">
                <w:txbxContent>
                  <w:p w:rsidR="009D6807" w:rsidRDefault="009D6807">
                    <w:pPr>
                      <w:rPr>
                        <w:sz w:val="20"/>
                      </w:rPr>
                    </w:pPr>
                  </w:p>
                  <w:p w:rsidR="009D6807" w:rsidRDefault="009D6807">
                    <w:pPr>
                      <w:rPr>
                        <w:sz w:val="20"/>
                      </w:rPr>
                    </w:pPr>
                  </w:p>
                  <w:p w:rsidR="009D6807" w:rsidRDefault="00B21E51">
                    <w:pPr>
                      <w:spacing w:before="160"/>
                      <w:ind w:left="63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:rsidR="009D6807" w:rsidRDefault="00B21E51">
                    <w:pPr>
                      <w:spacing w:before="1"/>
                      <w:ind w:left="63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Text Box 6" o:spid="_x0000_s1028" type="#_x0000_t202" style="position:absolute;left:1310;top:192;width:6946;height:1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" filled="f">
              <v:textbox inset="0,0,0,0">
                <w:txbxContent>
                  <w:p w:rsidR="009D6807" w:rsidRDefault="00B21E51">
                    <w:pPr>
                      <w:ind w:left="632" w:right="7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C) Per ogni anno di servizio di ruolo prestato nella scuola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continuità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aggiunta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quello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previsto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dalle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lettere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A),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B),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 B3)</w:t>
                    </w:r>
                  </w:p>
                  <w:p w:rsidR="009D6807" w:rsidRDefault="00B21E51">
                    <w:pPr>
                      <w:spacing w:line="206" w:lineRule="exact"/>
                      <w:ind w:left="632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entro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quinquennio.................................................................……………</w:t>
                    </w:r>
                  </w:p>
                  <w:p w:rsidR="009D6807" w:rsidRDefault="00B21E51">
                    <w:pPr>
                      <w:spacing w:before="1"/>
                      <w:ind w:left="632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oltre</w:t>
                    </w:r>
                    <w:r>
                      <w:rPr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 ……………………………………………………....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D6807" w:rsidRDefault="009D6807">
      <w:pPr>
        <w:pStyle w:val="Corpodeltesto"/>
        <w:spacing w:before="4"/>
        <w:ind w:left="0"/>
        <w:jc w:val="left"/>
        <w:rPr>
          <w:sz w:val="7"/>
        </w:rPr>
      </w:pPr>
    </w:p>
    <w:p w:rsidR="009D6807" w:rsidRDefault="00B21E51">
      <w:pPr>
        <w:pStyle w:val="Corpodeltesto"/>
        <w:spacing w:before="92"/>
        <w:jc w:val="left"/>
      </w:pPr>
      <w:r>
        <w:t>Sempre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graduatoria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l’individuazione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trasferimento</w:t>
      </w:r>
      <w:r>
        <w:rPr>
          <w:spacing w:val="3"/>
        </w:rPr>
        <w:t xml:space="preserve"> </w:t>
      </w:r>
      <w:r>
        <w:t>d’ufficio,</w:t>
      </w:r>
      <w:r>
        <w:rPr>
          <w:spacing w:val="4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valutata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nella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:rsidR="009D6807" w:rsidRDefault="002772C5">
      <w:pPr>
        <w:pStyle w:val="Corpodeltesto"/>
        <w:spacing w:before="6"/>
        <w:ind w:left="0"/>
        <w:jc w:val="left"/>
        <w:rPr>
          <w:sz w:val="14"/>
        </w:rPr>
      </w:pPr>
      <w:r w:rsidRPr="002772C5">
        <w:rPr>
          <w:noProof/>
        </w:rPr>
        <w:pict>
          <v:group id="Group 2" o:spid="_x0000_s1029" style="position:absolute;margin-left:65.1pt;margin-top:10.3pt;width:418.95pt;height:42.95pt;z-index:-15727616;mso-wrap-distance-left:0;mso-wrap-distance-right:0;mso-position-horizontal-relative:page" coordorigin="1303,206" coordsize="8379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">
            <v:shape id="Text Box 4" o:spid="_x0000_s1030" type="#_x0000_t202" style="position:absolute;left:8256;top:213;width:1418;height: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" filled="f">
              <v:textbox inset="0,0,0,0">
                <w:txbxContent>
                  <w:p w:rsidR="009D6807" w:rsidRDefault="009D6807">
                    <w:pPr>
                      <w:rPr>
                        <w:sz w:val="20"/>
                      </w:rPr>
                    </w:pPr>
                  </w:p>
                  <w:p w:rsidR="009D6807" w:rsidRDefault="009D6807">
                    <w:pPr>
                      <w:rPr>
                        <w:sz w:val="16"/>
                      </w:rPr>
                    </w:pPr>
                  </w:p>
                  <w:p w:rsidR="009D6807" w:rsidRDefault="00B21E51">
                    <w:pPr>
                      <w:ind w:left="63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Text Box 3" o:spid="_x0000_s1031" type="#_x0000_t202" style="position:absolute;left:1310;top:213;width:6946;height: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" filled="f">
              <v:textbox inset="0,0,0,0">
                <w:txbxContent>
                  <w:p w:rsidR="009D6807" w:rsidRDefault="00B21E51">
                    <w:pPr>
                      <w:ind w:left="632" w:right="7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 0) Per ogni anno di servizio di ruolo prestato nella sede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continuità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aggiunta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quello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previsto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dalle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lettere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A),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B),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 B3)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………………………………………………………..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D6807" w:rsidRDefault="00B21E51">
      <w:pPr>
        <w:pStyle w:val="Corpodeltesto"/>
        <w:spacing w:line="176" w:lineRule="exact"/>
      </w:pPr>
      <w:r>
        <w:t>Il</w:t>
      </w:r>
      <w:r>
        <w:rPr>
          <w:spacing w:val="31"/>
        </w:rPr>
        <w:t xml:space="preserve"> </w:t>
      </w:r>
      <w:r>
        <w:t>predetto</w:t>
      </w:r>
      <w:r>
        <w:rPr>
          <w:spacing w:val="32"/>
        </w:rPr>
        <w:t xml:space="preserve"> </w:t>
      </w:r>
      <w:r>
        <w:t>punteggio</w:t>
      </w:r>
      <w:r>
        <w:rPr>
          <w:spacing w:val="31"/>
        </w:rPr>
        <w:t xml:space="preserve"> </w:t>
      </w:r>
      <w:r>
        <w:t>va</w:t>
      </w:r>
      <w:r>
        <w:rPr>
          <w:spacing w:val="31"/>
        </w:rPr>
        <w:t xml:space="preserve"> </w:t>
      </w:r>
      <w:r>
        <w:t>attribuito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titolarità</w:t>
      </w:r>
      <w:r>
        <w:rPr>
          <w:spacing w:val="33"/>
        </w:rPr>
        <w:t xml:space="preserve"> </w:t>
      </w:r>
      <w:r>
        <w:t>giuridica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l'interessato</w:t>
      </w:r>
      <w:r>
        <w:rPr>
          <w:spacing w:val="33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continuativo</w:t>
      </w:r>
    </w:p>
    <w:p w:rsidR="009D6807" w:rsidRDefault="00B21E51">
      <w:pPr>
        <w:pStyle w:val="Corpodeltesto"/>
        <w:spacing w:before="1"/>
        <w:ind w:right="122"/>
      </w:pPr>
      <w:r>
        <w:t>coincidono per il periodo considerato. Per sede si intende comune. Il punteggio va anche attribuito nel caso di diritto al rientro</w:t>
      </w:r>
      <w:r>
        <w:rPr>
          <w:spacing w:val="1"/>
        </w:rPr>
        <w:t xml:space="preserve"> </w:t>
      </w:r>
      <w:r>
        <w:t>nell’ottennio</w:t>
      </w:r>
      <w:r>
        <w:rPr>
          <w:spacing w:val="-3"/>
        </w:rPr>
        <w:t xml:space="preserve"> </w:t>
      </w:r>
      <w:r>
        <w:t>del personale trasferito</w:t>
      </w:r>
      <w:r>
        <w:rPr>
          <w:spacing w:val="-3"/>
        </w:rPr>
        <w:t xml:space="preserve"> </w:t>
      </w:r>
      <w:r>
        <w:t>in quanto</w:t>
      </w:r>
      <w:r>
        <w:rPr>
          <w:spacing w:val="-2"/>
        </w:rPr>
        <w:t xml:space="preserve"> </w:t>
      </w:r>
      <w:r>
        <w:t>soprannumerario.</w:t>
      </w:r>
    </w:p>
    <w:p w:rsidR="009D6807" w:rsidRDefault="00B21E51">
      <w:pPr>
        <w:pStyle w:val="Corpodel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:rsidR="009D6807" w:rsidRDefault="00B21E51">
      <w:pPr>
        <w:pStyle w:val="Corpodeltesto"/>
        <w:ind w:right="132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viceversa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:rsidR="009D6807" w:rsidRDefault="00B21E51">
      <w:pPr>
        <w:pStyle w:val="Corpodel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4"/>
        </w:rPr>
        <w:t xml:space="preserve"> </w:t>
      </w:r>
      <w:r>
        <w:t>(su</w:t>
      </w:r>
      <w:r>
        <w:rPr>
          <w:spacing w:val="-2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adulta).</w:t>
      </w:r>
    </w:p>
    <w:p w:rsidR="009D6807" w:rsidRDefault="00B21E51">
      <w:pPr>
        <w:pStyle w:val="Corpodeltesto"/>
        <w:spacing w:before="1"/>
        <w:ind w:right="126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titolo al</w:t>
      </w:r>
      <w:r>
        <w:rPr>
          <w:spacing w:val="-3"/>
        </w:rPr>
        <w:t xml:space="preserve"> </w:t>
      </w:r>
      <w:r>
        <w:t>mantenimento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:rsidR="009D6807" w:rsidRDefault="00B21E51">
      <w:pPr>
        <w:pStyle w:val="Corpodeltesto"/>
        <w:spacing w:line="206" w:lineRule="exact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domanda.</w:t>
      </w:r>
    </w:p>
    <w:p w:rsidR="009D6807" w:rsidRDefault="00B21E51">
      <w:pPr>
        <w:pStyle w:val="Corpodel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0)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cumulabile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19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 sulla mobilità del personale o a quello predisposto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sopra.</w:t>
      </w:r>
    </w:p>
    <w:p w:rsidR="009D6807" w:rsidRDefault="00B21E51">
      <w:pPr>
        <w:pStyle w:val="Corpodeltesto"/>
        <w:spacing w:before="1"/>
        <w:ind w:right="146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tantum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intercorrente</w:t>
      </w:r>
      <w:r>
        <w:rPr>
          <w:spacing w:val="-5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2000-2001 e</w:t>
      </w:r>
      <w:r>
        <w:rPr>
          <w:spacing w:val="-3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2007-2008.</w:t>
      </w:r>
    </w:p>
    <w:p w:rsidR="009D6807" w:rsidRDefault="00B21E51">
      <w:pPr>
        <w:pStyle w:val="Corpodeltesto"/>
        <w:ind w:right="130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 seguito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maturazione del triennio.</w:t>
      </w:r>
    </w:p>
    <w:p w:rsidR="009D6807" w:rsidRDefault="00B21E51">
      <w:pPr>
        <w:pStyle w:val="Corpodeltesto"/>
        <w:ind w:right="125"/>
      </w:pPr>
      <w:r>
        <w:t>Le condizioni previste alla lett.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 diversa provincia.</w:t>
      </w:r>
    </w:p>
    <w:p w:rsidR="009D6807" w:rsidRDefault="00B21E51">
      <w:pPr>
        <w:pStyle w:val="Corpodeltesto"/>
        <w:spacing w:line="207" w:lineRule="exact"/>
      </w:pPr>
      <w:r>
        <w:t>Tale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viene,</w:t>
      </w:r>
      <w:r>
        <w:rPr>
          <w:spacing w:val="-4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spacing w:line="230" w:lineRule="exact"/>
        <w:rPr>
          <w:sz w:val="18"/>
        </w:rPr>
      </w:pPr>
      <w:r>
        <w:rPr>
          <w:sz w:val="18"/>
        </w:rPr>
        <w:t>domanda</w:t>
      </w:r>
      <w:r>
        <w:rPr>
          <w:spacing w:val="-9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primaria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6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stesso</w:t>
      </w:r>
      <w:r>
        <w:rPr>
          <w:spacing w:val="-5"/>
          <w:sz w:val="18"/>
        </w:rPr>
        <w:t xml:space="preserve"> </w:t>
      </w:r>
      <w:r>
        <w:rPr>
          <w:sz w:val="18"/>
        </w:rPr>
        <w:t>circolo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ind w:right="115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 del</w:t>
      </w:r>
      <w:r>
        <w:rPr>
          <w:spacing w:val="-2"/>
          <w:sz w:val="18"/>
        </w:rPr>
        <w:t xml:space="preserve"> </w:t>
      </w:r>
      <w:r>
        <w:rPr>
          <w:sz w:val="18"/>
        </w:rPr>
        <w:t>CCNI.</w:t>
      </w:r>
    </w:p>
    <w:p w:rsidR="009D6807" w:rsidRDefault="00B21E51">
      <w:pPr>
        <w:pStyle w:val="Corpodeltesto"/>
        <w:spacing w:before="1"/>
        <w:ind w:left="766" w:right="133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 o</w:t>
      </w:r>
      <w:r>
        <w:rPr>
          <w:spacing w:val="-2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9D6807" w:rsidRDefault="00B21E51">
      <w:pPr>
        <w:pStyle w:val="Corpodeltesto"/>
        <w:ind w:right="124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 del diritto alla precedenza di cui ai punti II e IV dell’art. 7,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titolarità, 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:rsidR="009D6807" w:rsidRDefault="009D6807">
      <w:pPr>
        <w:sectPr w:rsidR="009D6807" w:rsidSect="00095B49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deltesto"/>
        <w:spacing w:before="72"/>
        <w:ind w:right="125"/>
      </w:pPr>
      <w:r>
        <w:lastRenderedPageBreak/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 rientro</w:t>
      </w:r>
      <w:r>
        <w:rPr>
          <w:spacing w:val="-3"/>
        </w:rPr>
        <w:t xml:space="preserve"> </w:t>
      </w:r>
      <w:r>
        <w:t>nella scuola 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9D6807" w:rsidRDefault="00B21E51">
      <w:pPr>
        <w:pStyle w:val="Corpodeltesto"/>
        <w:ind w:right="130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acquisito.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9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</w:t>
      </w:r>
      <w:r>
        <w:rPr>
          <w:spacing w:val="-3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iscrizione 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almeno tre</w:t>
      </w:r>
      <w:r>
        <w:rPr>
          <w:spacing w:val="-3"/>
          <w:sz w:val="18"/>
        </w:rPr>
        <w:t xml:space="preserve"> </w:t>
      </w:r>
      <w:r>
        <w:rPr>
          <w:sz w:val="18"/>
        </w:rPr>
        <w:t>mesi.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spacing w:before="1"/>
        <w:ind w:right="126"/>
      </w:pPr>
      <w:r>
        <w:t>La</w:t>
      </w:r>
      <w:r>
        <w:rPr>
          <w:spacing w:val="17"/>
        </w:rPr>
        <w:t xml:space="preserve"> </w:t>
      </w:r>
      <w:r>
        <w:t>residenza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familiare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chiede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ricongiungimento</w:t>
      </w:r>
      <w:r>
        <w:rPr>
          <w:spacing w:val="18"/>
        </w:rPr>
        <w:t xml:space="preserve"> </w:t>
      </w:r>
      <w:r>
        <w:t>deve</w:t>
      </w:r>
      <w:r>
        <w:rPr>
          <w:spacing w:val="18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documentata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dichiarazione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redatta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disposizioni</w:t>
      </w:r>
      <w:r>
        <w:rPr>
          <w:spacing w:val="6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28.12.2000,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5"/>
        </w:rPr>
        <w:t xml:space="preserve"> </w:t>
      </w:r>
      <w:r>
        <w:t>così</w:t>
      </w:r>
      <w:r>
        <w:rPr>
          <w:spacing w:val="6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modificato</w:t>
      </w:r>
      <w:r>
        <w:rPr>
          <w:spacing w:val="4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integrato</w:t>
      </w:r>
      <w:r>
        <w:rPr>
          <w:spacing w:val="4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gennaio</w:t>
      </w:r>
      <w:r>
        <w:rPr>
          <w:spacing w:val="6"/>
        </w:rPr>
        <w:t xml:space="preserve"> </w:t>
      </w:r>
      <w:r>
        <w:t>2003</w:t>
      </w:r>
    </w:p>
    <w:p w:rsidR="009D6807" w:rsidRDefault="00B21E51">
      <w:pPr>
        <w:pStyle w:val="Corpodeltesto"/>
        <w:ind w:right="122"/>
      </w:pPr>
      <w:r>
        <w:t>n. 3 e dall’art. 15 comma 1 della L. 183/2011 nei quali dovrà essere 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dell'ordinanza.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21"/>
      </w:pPr>
      <w:r>
        <w:t>Il punteggio di ricongiungimento e quello per la cura e l’assistenza dei familiari (lettera D della Tabella A – Parte II) spettano anche nel</w:t>
      </w:r>
      <w:r>
        <w:rPr>
          <w:spacing w:val="-42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 del richiedente) ovvero per il personale educativo, istituzioni educative richiedibili: in tal caso il punteggio sarà</w:t>
      </w:r>
      <w:r>
        <w:rPr>
          <w:spacing w:val="1"/>
        </w:rPr>
        <w:t xml:space="preserve"> </w:t>
      </w:r>
      <w:r>
        <w:t>attribuito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tutte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scuole</w:t>
      </w:r>
      <w:r>
        <w:rPr>
          <w:spacing w:val="4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educative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vicino,</w:t>
      </w:r>
      <w:r>
        <w:rPr>
          <w:spacing w:val="4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tabelle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viciniorietà,</w:t>
      </w:r>
      <w:r>
        <w:rPr>
          <w:spacing w:val="4"/>
        </w:rPr>
        <w:t xml:space="preserve"> </w:t>
      </w:r>
      <w:r>
        <w:t>purché</w:t>
      </w:r>
      <w:r>
        <w:rPr>
          <w:spacing w:val="4"/>
        </w:rPr>
        <w:t xml:space="preserve"> </w:t>
      </w:r>
      <w:r>
        <w:t>comprese</w:t>
      </w:r>
      <w:r>
        <w:rPr>
          <w:spacing w:val="4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preferenze</w:t>
      </w:r>
      <w:r>
        <w:rPr>
          <w:spacing w:val="-5"/>
        </w:rPr>
        <w:t xml:space="preserve"> </w:t>
      </w:r>
      <w:r>
        <w:t>espresse;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dall'interessato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zonale</w:t>
      </w:r>
      <w:r>
        <w:rPr>
          <w:spacing w:val="-3"/>
        </w:rPr>
        <w:t xml:space="preserve"> </w:t>
      </w:r>
      <w:r>
        <w:t>(distretto</w:t>
      </w:r>
      <w:r>
        <w:rPr>
          <w:spacing w:val="1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familiare,</w:t>
      </w:r>
      <w:r>
        <w:rPr>
          <w:spacing w:val="11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sussistono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condizioni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lettera</w:t>
      </w:r>
      <w:r>
        <w:rPr>
          <w:spacing w:val="10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Tabella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II,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familiare,</w:t>
      </w:r>
      <w:r>
        <w:rPr>
          <w:spacing w:val="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sussistono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 A), B), C), D)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loro.</w:t>
      </w:r>
    </w:p>
    <w:p w:rsidR="009D6807" w:rsidRDefault="00B21E51">
      <w:pPr>
        <w:pStyle w:val="Corpodeltesto"/>
      </w:pPr>
      <w:r>
        <w:t>Le</w:t>
      </w:r>
      <w:r>
        <w:rPr>
          <w:spacing w:val="-6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valutano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trasferimenti</w:t>
      </w:r>
      <w:r>
        <w:rPr>
          <w:spacing w:val="-5"/>
        </w:rPr>
        <w:t xml:space="preserve"> </w:t>
      </w:r>
      <w:r>
        <w:t>nell'ambito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“comune”).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22"/>
        </w:tabs>
        <w:ind w:left="791" w:right="123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valutate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20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 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II.</w:t>
      </w:r>
    </w:p>
    <w:p w:rsidR="009D6807" w:rsidRDefault="00B21E51">
      <w:pPr>
        <w:pStyle w:val="Corpodeltesto"/>
        <w:spacing w:before="1" w:line="206" w:lineRule="exact"/>
      </w:pPr>
      <w:r>
        <w:t>lettera</w:t>
      </w:r>
      <w:r>
        <w:rPr>
          <w:spacing w:val="-5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valgono</w:t>
      </w:r>
      <w:r>
        <w:rPr>
          <w:spacing w:val="-5"/>
        </w:rPr>
        <w:t xml:space="preserve"> </w:t>
      </w:r>
      <w:r>
        <w:t>sempre;</w:t>
      </w:r>
    </w:p>
    <w:p w:rsidR="009D6807" w:rsidRDefault="00B21E51">
      <w:pPr>
        <w:pStyle w:val="Corpodeltesto"/>
        <w:ind w:right="130"/>
      </w:pPr>
      <w:r>
        <w:t>lettera D)</w:t>
      </w:r>
      <w:r>
        <w:rPr>
          <w:spacing w:val="1"/>
        </w:rPr>
        <w:t xml:space="preserve"> </w:t>
      </w:r>
      <w:r>
        <w:t>(cura</w:t>
      </w:r>
      <w:r>
        <w:rPr>
          <w:spacing w:val="1"/>
        </w:rPr>
        <w:t xml:space="preserve"> </w:t>
      </w:r>
      <w:r>
        <w:t>e assistenza dei</w:t>
      </w:r>
      <w:r>
        <w:rPr>
          <w:spacing w:val="1"/>
        </w:rPr>
        <w:t xml:space="preserve"> </w:t>
      </w:r>
      <w:r>
        <w:t>figli minorati,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quando il</w:t>
      </w:r>
      <w:r>
        <w:rPr>
          <w:spacing w:val="1"/>
        </w:rPr>
        <w:t xml:space="preserve"> </w:t>
      </w:r>
      <w:r>
        <w:t>comune in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prestata l’assistenza coincide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il</w:t>
      </w:r>
      <w:r>
        <w:rPr>
          <w:spacing w:val="-42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t>viciniore,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sedi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spacing w:before="1"/>
      </w:pP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6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soprannumerario.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54"/>
        </w:tabs>
        <w:ind w:left="791" w:right="146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046"/>
        </w:tabs>
        <w:spacing w:before="1"/>
        <w:ind w:left="1045" w:hanging="255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casi: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2"/>
        </w:numPr>
        <w:tabs>
          <w:tab w:val="left" w:pos="976"/>
        </w:tabs>
        <w:ind w:hanging="185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3"/>
          <w:sz w:val="18"/>
        </w:rPr>
        <w:t xml:space="preserve"> </w:t>
      </w:r>
      <w:r>
        <w:rPr>
          <w:sz w:val="18"/>
        </w:rPr>
        <w:t>minorato,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cura;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2"/>
        </w:numPr>
        <w:tabs>
          <w:tab w:val="left" w:pos="992"/>
        </w:tabs>
        <w:ind w:left="791" w:right="137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dello</w:t>
      </w:r>
      <w:r>
        <w:rPr>
          <w:spacing w:val="-2"/>
          <w:sz w:val="18"/>
        </w:rPr>
        <w:t xml:space="preserve"> </w:t>
      </w:r>
      <w:r>
        <w:rPr>
          <w:sz w:val="18"/>
        </w:rPr>
        <w:t>istituto medesimo.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Paragrafoelenco"/>
        <w:numPr>
          <w:ilvl w:val="0"/>
          <w:numId w:val="2"/>
        </w:numPr>
        <w:tabs>
          <w:tab w:val="left" w:pos="1010"/>
        </w:tabs>
        <w:ind w:left="791" w:right="123" w:firstLine="0"/>
        <w:jc w:val="both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3"/>
          <w:sz w:val="18"/>
        </w:rPr>
        <w:t xml:space="preserve"> </w:t>
      </w:r>
      <w:r>
        <w:rPr>
          <w:sz w:val="18"/>
        </w:rPr>
        <w:t>stessa,</w:t>
      </w:r>
      <w:r>
        <w:rPr>
          <w:spacing w:val="4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residenza</w:t>
      </w:r>
      <w:r>
        <w:rPr>
          <w:spacing w:val="5"/>
          <w:sz w:val="18"/>
        </w:rPr>
        <w:t xml:space="preserve"> </w:t>
      </w:r>
      <w:r>
        <w:rPr>
          <w:sz w:val="18"/>
        </w:rPr>
        <w:t>abituale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medico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fiducia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3"/>
          <w:sz w:val="18"/>
        </w:rPr>
        <w:t xml:space="preserve"> </w:t>
      </w:r>
      <w:r>
        <w:rPr>
          <w:sz w:val="18"/>
        </w:rPr>
        <w:t>dall'art.</w:t>
      </w:r>
      <w:r>
        <w:rPr>
          <w:spacing w:val="4"/>
          <w:sz w:val="18"/>
        </w:rPr>
        <w:t xml:space="preserve"> </w:t>
      </w:r>
      <w:r>
        <w:rPr>
          <w:sz w:val="18"/>
        </w:rPr>
        <w:t>122,</w:t>
      </w:r>
      <w:r>
        <w:rPr>
          <w:spacing w:val="4"/>
          <w:sz w:val="18"/>
        </w:rPr>
        <w:t xml:space="preserve"> </w:t>
      </w:r>
      <w:r>
        <w:rPr>
          <w:sz w:val="18"/>
        </w:rPr>
        <w:t>comma</w:t>
      </w:r>
      <w:r>
        <w:rPr>
          <w:spacing w:val="4"/>
          <w:sz w:val="18"/>
        </w:rPr>
        <w:t xml:space="preserve"> </w:t>
      </w:r>
      <w:r>
        <w:rPr>
          <w:sz w:val="18"/>
        </w:rPr>
        <w:t>3,</w:t>
      </w:r>
      <w:r>
        <w:rPr>
          <w:spacing w:val="6"/>
          <w:sz w:val="18"/>
        </w:rPr>
        <w:t xml:space="preserve"> </w:t>
      </w:r>
      <w:r>
        <w:rPr>
          <w:sz w:val="18"/>
        </w:rPr>
        <w:t>citato</w:t>
      </w:r>
    </w:p>
    <w:p w:rsidR="009D6807" w:rsidRDefault="00B21E51">
      <w:pPr>
        <w:pStyle w:val="Corpodeltesto"/>
        <w:spacing w:line="206" w:lineRule="exact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concorso.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14"/>
      </w:pPr>
      <w:r>
        <w:t>E’equiparata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 ruolo</w:t>
      </w:r>
      <w:r>
        <w:rPr>
          <w:spacing w:val="-2"/>
        </w:rPr>
        <w:t xml:space="preserve"> </w:t>
      </w:r>
      <w:r>
        <w:t>dei docenti diplomati.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</w:pP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7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spacing w:before="1"/>
        <w:ind w:right="128"/>
      </w:pP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6"/>
        </w:rPr>
        <w:t xml:space="preserve"> </w:t>
      </w:r>
      <w:r>
        <w:t>dell'art.</w:t>
      </w:r>
      <w:r>
        <w:rPr>
          <w:spacing w:val="7"/>
        </w:rPr>
        <w:t xml:space="preserve"> </w:t>
      </w:r>
      <w:r>
        <w:t>16,</w:t>
      </w:r>
      <w:r>
        <w:rPr>
          <w:spacing w:val="6"/>
        </w:rPr>
        <w:t xml:space="preserve"> </w:t>
      </w:r>
      <w:r>
        <w:t>ultimo</w:t>
      </w:r>
      <w:r>
        <w:rPr>
          <w:spacing w:val="4"/>
        </w:rPr>
        <w:t xml:space="preserve"> </w:t>
      </w:r>
      <w:r>
        <w:t>comma,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</w:t>
      </w:r>
      <w:r>
        <w:rPr>
          <w:spacing w:val="4"/>
        </w:rPr>
        <w:t xml:space="preserve"> </w:t>
      </w:r>
      <w:r>
        <w:t>30.1.76,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13,</w:t>
      </w:r>
      <w:r>
        <w:rPr>
          <w:spacing w:val="5"/>
        </w:rPr>
        <w:t xml:space="preserve"> </w:t>
      </w:r>
      <w:r>
        <w:t>convertito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modificazioni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30/3/76,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88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concorso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 educazione fisica, indetto con il D.M. 5/5/73 - i cui atti sono stati approvati con D.M. 28/2/80 - è valevole esclusivamente per</w:t>
      </w:r>
      <w:r>
        <w:rPr>
          <w:spacing w:val="1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secondaria 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:rsidR="009D6807" w:rsidRDefault="009D6807">
      <w:pPr>
        <w:sectPr w:rsidR="009D6807" w:rsidSect="00095B49">
          <w:pgSz w:w="11910" w:h="16840"/>
          <w:pgMar w:top="620" w:right="680" w:bottom="280" w:left="520" w:header="720" w:footer="720" w:gutter="0"/>
          <w:cols w:space="720"/>
        </w:sectPr>
      </w:pPr>
    </w:p>
    <w:p w:rsidR="009D6807" w:rsidRDefault="00B21E51">
      <w:pPr>
        <w:pStyle w:val="Corpodeltesto"/>
        <w:spacing w:before="72"/>
        <w:ind w:right="125"/>
      </w:pPr>
      <w:r>
        <w:lastRenderedPageBreak/>
        <w:t>Sono</w:t>
      </w:r>
      <w:r>
        <w:rPr>
          <w:spacing w:val="1"/>
        </w:rPr>
        <w:t xml:space="preserve"> </w:t>
      </w:r>
      <w:r>
        <w:t>ovviamente</w:t>
      </w:r>
      <w:r>
        <w:rPr>
          <w:spacing w:val="4"/>
        </w:rPr>
        <w:t xml:space="preserve"> </w:t>
      </w:r>
      <w:r>
        <w:t>esclusi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3"/>
        </w:rPr>
        <w:t xml:space="preserve"> </w:t>
      </w:r>
      <w:r>
        <w:t>riservati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dell’idoneità</w:t>
      </w:r>
      <w:r>
        <w:rPr>
          <w:spacing w:val="2"/>
        </w:rPr>
        <w:t xml:space="preserve"> </w:t>
      </w:r>
      <w:r>
        <w:t>all’insegnamento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concorsi ordinari ai</w:t>
      </w:r>
      <w:r>
        <w:rPr>
          <w:spacing w:val="-2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 conseguimento</w:t>
      </w:r>
      <w:r>
        <w:rPr>
          <w:spacing w:val="-2"/>
        </w:rPr>
        <w:t xml:space="preserve"> </w:t>
      </w:r>
      <w:r>
        <w:t>dell’abilitazione.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Corpodeltesto"/>
        <w:ind w:right="130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banditi</w:t>
      </w:r>
      <w:r>
        <w:rPr>
          <w:spacing w:val="-2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270/82.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Corpodeltesto"/>
        <w:ind w:right="12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3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bandito</w:t>
      </w:r>
      <w:r>
        <w:rPr>
          <w:spacing w:val="-3"/>
        </w:rPr>
        <w:t xml:space="preserve"> </w:t>
      </w:r>
      <w:r>
        <w:t>in attuazione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46"/>
        </w:tabs>
        <w:ind w:left="791" w:right="118" w:firstLine="0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-4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341/90)</w:t>
      </w:r>
      <w:r>
        <w:rPr>
          <w:spacing w:val="-4"/>
          <w:sz w:val="18"/>
        </w:rPr>
        <w:t xml:space="preserve"> </w:t>
      </w:r>
      <w:r>
        <w:rPr>
          <w:sz w:val="18"/>
        </w:rPr>
        <w:t>nonché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corsi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3.11.1999,</w:t>
      </w:r>
      <w:r>
        <w:rPr>
          <w:spacing w:val="-1"/>
          <w:sz w:val="18"/>
        </w:rPr>
        <w:t xml:space="preserve"> </w:t>
      </w:r>
      <w:r>
        <w:rPr>
          <w:sz w:val="18"/>
        </w:rPr>
        <w:t>n. 509.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0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-42"/>
        </w:rPr>
        <w:t xml:space="preserve"> </w:t>
      </w:r>
      <w:r>
        <w:t>minima</w:t>
      </w:r>
      <w:r>
        <w:rPr>
          <w:spacing w:val="-3"/>
        </w:rPr>
        <w:t xml:space="preserve"> </w:t>
      </w:r>
      <w:r>
        <w:t>biennale, esami</w:t>
      </w:r>
      <w:r>
        <w:rPr>
          <w:spacing w:val="-2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finale).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Corpodeltesto"/>
        <w:ind w:right="124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 di</w:t>
      </w:r>
      <w:r>
        <w:rPr>
          <w:spacing w:val="3"/>
        </w:rPr>
        <w:t xml:space="preserve"> </w:t>
      </w:r>
      <w:r>
        <w:t>università,</w:t>
      </w:r>
      <w:r>
        <w:rPr>
          <w:spacing w:val="2"/>
        </w:rPr>
        <w:t xml:space="preserve"> </w:t>
      </w:r>
      <w:r>
        <w:t>ateneo,</w:t>
      </w:r>
      <w:r>
        <w:rPr>
          <w:spacing w:val="2"/>
        </w:rPr>
        <w:t xml:space="preserve"> </w:t>
      </w:r>
      <w:r>
        <w:t>politecnico,</w:t>
      </w:r>
      <w:r>
        <w:rPr>
          <w:spacing w:val="3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istruzione universitaria</w:t>
      </w:r>
      <w:r>
        <w:rPr>
          <w:spacing w:val="2"/>
        </w:rPr>
        <w:t xml:space="preserve"> </w:t>
      </w:r>
      <w:r>
        <w:t>possono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usate</w:t>
      </w:r>
      <w:r>
        <w:rPr>
          <w:spacing w:val="3"/>
        </w:rPr>
        <w:t xml:space="preserve"> </w:t>
      </w:r>
      <w:r>
        <w:t>soltanto</w:t>
      </w:r>
      <w:r>
        <w:rPr>
          <w:spacing w:val="3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università</w:t>
      </w:r>
      <w:r>
        <w:rPr>
          <w:spacing w:val="3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 quelle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rilasciare titoli</w:t>
      </w:r>
      <w:r>
        <w:rPr>
          <w:spacing w:val="-3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 delle</w:t>
      </w:r>
      <w:r>
        <w:rPr>
          <w:spacing w:val="-3"/>
        </w:rPr>
        <w:t xml:space="preserve"> </w:t>
      </w:r>
      <w:r>
        <w:t>disposizioni di</w:t>
      </w:r>
      <w:r>
        <w:rPr>
          <w:spacing w:val="-3"/>
        </w:rPr>
        <w:t xml:space="preserve"> </w:t>
      </w:r>
      <w:r>
        <w:t>legge.</w:t>
      </w:r>
    </w:p>
    <w:p w:rsidR="009D6807" w:rsidRDefault="00B21E51">
      <w:pPr>
        <w:pStyle w:val="Corpodeltesto"/>
        <w:spacing w:before="1"/>
        <w:ind w:right="120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Scuole di</w:t>
      </w:r>
      <w:r>
        <w:rPr>
          <w:spacing w:val="-3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per l’insegnamento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9D6807" w:rsidRDefault="00B21E51">
      <w:pPr>
        <w:pStyle w:val="Corpodeltesto"/>
        <w:spacing w:line="206" w:lineRule="exact"/>
      </w:pPr>
      <w:r>
        <w:t>Detti</w:t>
      </w:r>
      <w:r>
        <w:rPr>
          <w:spacing w:val="-5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4"/>
        </w:rPr>
        <w:t xml:space="preserve"> </w:t>
      </w:r>
      <w:r>
        <w:t>infatti,</w:t>
      </w:r>
      <w:r>
        <w:rPr>
          <w:spacing w:val="-4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validi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ruoli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passaggio.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54"/>
        </w:tabs>
        <w:ind w:left="791" w:right="132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Fisica (ISEF).</w:t>
      </w:r>
    </w:p>
    <w:p w:rsidR="009D6807" w:rsidRDefault="00B21E51">
      <w:pPr>
        <w:pStyle w:val="Corpodeltesto"/>
        <w:spacing w:before="1"/>
        <w:ind w:right="131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rispetto a</w:t>
      </w:r>
      <w:r>
        <w:rPr>
          <w:spacing w:val="-2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ultime.</w:t>
      </w:r>
    </w:p>
    <w:p w:rsidR="009D6807" w:rsidRDefault="00B21E51">
      <w:pPr>
        <w:pStyle w:val="Corpodeltesto"/>
        <w:ind w:right="120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 508/99.</w:t>
      </w:r>
    </w:p>
    <w:p w:rsidR="009D6807" w:rsidRDefault="00B21E51">
      <w:pPr>
        <w:pStyle w:val="Corpodeltesto"/>
        <w:spacing w:line="276" w:lineRule="auto"/>
        <w:ind w:left="826" w:right="102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attribuito il punteggio di n. 5 punti in quanto titolo aggiuntivo a quello necessario per l’accesso</w:t>
      </w:r>
      <w:r>
        <w:rPr>
          <w:spacing w:val="1"/>
        </w:rPr>
        <w:t xml:space="preserve"> </w:t>
      </w:r>
      <w:r>
        <w:t>al ruolo di appartenenza; ai docenti in ruolo nella scuola dell’infanzia che siano in possesso di laurea in 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dell’accesso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dell’infanzia,</w:t>
      </w:r>
      <w:r>
        <w:rPr>
          <w:spacing w:val="-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di</w:t>
      </w:r>
    </w:p>
    <w:p w:rsidR="009D6807" w:rsidRDefault="00B21E51">
      <w:pPr>
        <w:pStyle w:val="Corpodeltesto"/>
        <w:ind w:left="826"/>
      </w:pPr>
      <w:r>
        <w:t>n.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appartenenza.</w:t>
      </w:r>
    </w:p>
    <w:p w:rsidR="009D6807" w:rsidRDefault="009D6807">
      <w:pPr>
        <w:pStyle w:val="Corpodeltesto"/>
        <w:ind w:left="0"/>
        <w:jc w:val="left"/>
        <w:rPr>
          <w:sz w:val="20"/>
        </w:rPr>
      </w:pPr>
    </w:p>
    <w:p w:rsidR="009D6807" w:rsidRDefault="00B21E51">
      <w:pPr>
        <w:pStyle w:val="Corpodeltesto"/>
        <w:jc w:val="left"/>
      </w:pPr>
      <w:r>
        <w:t>Il</w:t>
      </w:r>
      <w:r>
        <w:rPr>
          <w:spacing w:val="-4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valuta:</w:t>
      </w:r>
    </w:p>
    <w:p w:rsidR="009D6807" w:rsidRDefault="00B21E51">
      <w:pPr>
        <w:pStyle w:val="Paragrafoelenco"/>
        <w:numPr>
          <w:ilvl w:val="0"/>
          <w:numId w:val="1"/>
        </w:numPr>
        <w:tabs>
          <w:tab w:val="left" w:pos="896"/>
        </w:tabs>
        <w:spacing w:before="1" w:line="206" w:lineRule="exact"/>
        <w:ind w:left="895" w:hanging="105"/>
        <w:jc w:val="left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docenti</w:t>
      </w:r>
      <w:r>
        <w:rPr>
          <w:spacing w:val="-5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2"/>
          <w:sz w:val="18"/>
        </w:rPr>
        <w:t xml:space="preserve"> </w:t>
      </w:r>
      <w:r>
        <w:rPr>
          <w:sz w:val="18"/>
        </w:rPr>
        <w:t>A031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richiesto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appartenenza;</w:t>
      </w:r>
    </w:p>
    <w:p w:rsidR="009D6807" w:rsidRDefault="00B21E51">
      <w:pPr>
        <w:pStyle w:val="Paragrafoelenco"/>
        <w:numPr>
          <w:ilvl w:val="0"/>
          <w:numId w:val="1"/>
        </w:numPr>
        <w:tabs>
          <w:tab w:val="left" w:pos="906"/>
        </w:tabs>
        <w:ind w:left="791" w:right="131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docenti</w:t>
      </w:r>
      <w:r>
        <w:rPr>
          <w:spacing w:val="6"/>
          <w:sz w:val="18"/>
        </w:rPr>
        <w:t xml:space="preserve"> </w:t>
      </w:r>
      <w:r>
        <w:rPr>
          <w:sz w:val="18"/>
        </w:rPr>
        <w:t>titolari</w:t>
      </w:r>
      <w:r>
        <w:rPr>
          <w:spacing w:val="6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concorso</w:t>
      </w:r>
      <w:r>
        <w:rPr>
          <w:spacing w:val="8"/>
          <w:sz w:val="18"/>
        </w:rPr>
        <w:t xml:space="preserve"> </w:t>
      </w:r>
      <w:r>
        <w:rPr>
          <w:sz w:val="18"/>
        </w:rPr>
        <w:t>A077</w:t>
      </w:r>
      <w:r>
        <w:rPr>
          <w:spacing w:val="6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7"/>
          <w:sz w:val="18"/>
        </w:rPr>
        <w:t xml:space="preserve"> </w:t>
      </w:r>
      <w:r>
        <w:rPr>
          <w:sz w:val="18"/>
        </w:rPr>
        <w:t>titolo</w:t>
      </w:r>
      <w:r>
        <w:rPr>
          <w:spacing w:val="8"/>
          <w:sz w:val="18"/>
        </w:rPr>
        <w:t xml:space="preserve"> </w:t>
      </w:r>
      <w:r>
        <w:rPr>
          <w:sz w:val="18"/>
        </w:rPr>
        <w:t>valido</w:t>
      </w:r>
      <w:r>
        <w:rPr>
          <w:spacing w:val="6"/>
          <w:sz w:val="18"/>
        </w:rPr>
        <w:t xml:space="preserve"> </w:t>
      </w:r>
      <w:r>
        <w:rPr>
          <w:sz w:val="18"/>
        </w:rPr>
        <w:t>ope</w:t>
      </w:r>
      <w:r>
        <w:rPr>
          <w:spacing w:val="8"/>
          <w:sz w:val="18"/>
        </w:rPr>
        <w:t xml:space="preserve"> </w:t>
      </w:r>
      <w:r>
        <w:rPr>
          <w:sz w:val="18"/>
        </w:rPr>
        <w:t>legis</w:t>
      </w:r>
      <w:r>
        <w:rPr>
          <w:spacing w:val="6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2 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333/2001;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143/2004; art. 1, comma 605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:rsidR="009D6807" w:rsidRDefault="009D6807">
      <w:pPr>
        <w:pStyle w:val="Corpodeltesto"/>
        <w:spacing w:before="1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diplomato.</w:t>
      </w:r>
    </w:p>
    <w:p w:rsidR="009D6807" w:rsidRDefault="009D6807">
      <w:pPr>
        <w:pStyle w:val="Corpodeltesto"/>
        <w:ind w:left="0"/>
        <w:jc w:val="left"/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70"/>
        </w:tabs>
        <w:ind w:left="791" w:right="135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3"/>
          <w:sz w:val="18"/>
        </w:rPr>
        <w:t xml:space="preserve"> </w:t>
      </w:r>
      <w:r>
        <w:rPr>
          <w:sz w:val="18"/>
        </w:rPr>
        <w:t>di impegno,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 di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-1"/>
          <w:sz w:val="18"/>
        </w:rPr>
        <w:t xml:space="preserve"> </w:t>
      </w:r>
      <w:r>
        <w:rPr>
          <w:sz w:val="18"/>
        </w:rPr>
        <w:t>CFU</w:t>
      </w:r>
      <w:r>
        <w:rPr>
          <w:spacing w:val="-2"/>
          <w:sz w:val="18"/>
        </w:rPr>
        <w:t xml:space="preserve"> </w:t>
      </w:r>
      <w:r>
        <w:rPr>
          <w:sz w:val="18"/>
        </w:rPr>
        <w:t>e con</w:t>
      </w:r>
      <w:r>
        <w:rPr>
          <w:spacing w:val="-3"/>
          <w:sz w:val="18"/>
        </w:rPr>
        <w:t xml:space="preserve"> </w:t>
      </w:r>
      <w:r>
        <w:rPr>
          <w:sz w:val="18"/>
        </w:rPr>
        <w:t>esame</w:t>
      </w:r>
      <w:r>
        <w:rPr>
          <w:spacing w:val="-2"/>
          <w:sz w:val="18"/>
        </w:rPr>
        <w:t xml:space="preserve"> </w:t>
      </w:r>
      <w:r>
        <w:rPr>
          <w:sz w:val="18"/>
        </w:rPr>
        <w:t>finale.</w:t>
      </w:r>
    </w:p>
    <w:p w:rsidR="009D6807" w:rsidRDefault="009D6807">
      <w:pPr>
        <w:pStyle w:val="Corpodeltesto"/>
        <w:spacing w:before="10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68"/>
        </w:tabs>
        <w:ind w:left="1167" w:hanging="377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6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6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6"/>
          <w:sz w:val="18"/>
        </w:rPr>
        <w:t xml:space="preserve"> </w:t>
      </w:r>
      <w:r>
        <w:rPr>
          <w:sz w:val="18"/>
        </w:rPr>
        <w:t>religione</w:t>
      </w:r>
      <w:r>
        <w:rPr>
          <w:spacing w:val="26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6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6"/>
          <w:sz w:val="18"/>
        </w:rPr>
        <w:t xml:space="preserve"> </w:t>
      </w:r>
      <w:r>
        <w:rPr>
          <w:sz w:val="18"/>
        </w:rPr>
        <w:t>validi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26"/>
          <w:sz w:val="18"/>
        </w:rPr>
        <w:t xml:space="preserve"> </w:t>
      </w:r>
      <w:r>
        <w:rPr>
          <w:sz w:val="18"/>
        </w:rPr>
        <w:t>titoli</w:t>
      </w:r>
      <w:r>
        <w:rPr>
          <w:spacing w:val="27"/>
          <w:sz w:val="18"/>
        </w:rPr>
        <w:t xml:space="preserve"> </w:t>
      </w:r>
      <w:r>
        <w:rPr>
          <w:sz w:val="18"/>
        </w:rPr>
        <w:t>previsti</w:t>
      </w:r>
      <w:r>
        <w:rPr>
          <w:spacing w:val="26"/>
          <w:sz w:val="18"/>
        </w:rPr>
        <w:t xml:space="preserve"> </w:t>
      </w:r>
      <w:r>
        <w:rPr>
          <w:sz w:val="18"/>
        </w:rPr>
        <w:t>dal</w:t>
      </w:r>
    </w:p>
    <w:p w:rsidR="009D6807" w:rsidRDefault="00B21E51">
      <w:pPr>
        <w:pStyle w:val="Corpodeltesto"/>
        <w:spacing w:before="2"/>
      </w:pPr>
      <w:r>
        <w:t>D.P.R.</w:t>
      </w:r>
      <w:r>
        <w:rPr>
          <w:spacing w:val="-4"/>
        </w:rPr>
        <w:t xml:space="preserve"> </w:t>
      </w:r>
      <w:r>
        <w:t>751/85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specificati</w:t>
      </w:r>
      <w:r>
        <w:rPr>
          <w:spacing w:val="-4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DM</w:t>
      </w:r>
      <w:r>
        <w:rPr>
          <w:spacing w:val="-5"/>
        </w:rPr>
        <w:t xml:space="preserve"> </w:t>
      </w:r>
      <w:r>
        <w:t>15.7.87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integrazioni.</w:t>
      </w:r>
    </w:p>
    <w:p w:rsidR="009D6807" w:rsidRDefault="009D6807">
      <w:pPr>
        <w:pStyle w:val="Corpodeltesto"/>
        <w:spacing w:before="11"/>
        <w:ind w:left="0"/>
        <w:jc w:val="left"/>
        <w:rPr>
          <w:sz w:val="17"/>
        </w:rPr>
      </w:pPr>
    </w:p>
    <w:p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6"/>
          <w:sz w:val="18"/>
        </w:rPr>
        <w:t xml:space="preserve"> </w:t>
      </w:r>
      <w:r>
        <w:rPr>
          <w:sz w:val="18"/>
        </w:rPr>
        <w:t>linguistico.</w:t>
      </w:r>
    </w:p>
    <w:sectPr w:rsidR="009D6807" w:rsidSect="002772C5">
      <w:pgSz w:w="11910" w:h="16840"/>
      <w:pgMar w:top="620" w:right="6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E6F"/>
    <w:multiLevelType w:val="hybridMultilevel"/>
    <w:tmpl w:val="EBBAD990"/>
    <w:lvl w:ilvl="0" w:tplc="1E6C71E2">
      <w:start w:val="1"/>
      <w:numFmt w:val="decimal"/>
      <w:lvlText w:val="(%1)"/>
      <w:lvlJc w:val="left"/>
      <w:pPr>
        <w:ind w:left="792" w:hanging="25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6D282182">
      <w:numFmt w:val="bullet"/>
      <w:lvlText w:val="•"/>
      <w:lvlJc w:val="left"/>
      <w:pPr>
        <w:ind w:left="1790" w:hanging="258"/>
      </w:pPr>
      <w:rPr>
        <w:rFonts w:hint="default"/>
        <w:lang w:val="it-IT" w:eastAsia="en-US" w:bidi="ar-SA"/>
      </w:rPr>
    </w:lvl>
    <w:lvl w:ilvl="2" w:tplc="D2BAD360">
      <w:numFmt w:val="bullet"/>
      <w:lvlText w:val="•"/>
      <w:lvlJc w:val="left"/>
      <w:pPr>
        <w:ind w:left="2781" w:hanging="258"/>
      </w:pPr>
      <w:rPr>
        <w:rFonts w:hint="default"/>
        <w:lang w:val="it-IT" w:eastAsia="en-US" w:bidi="ar-SA"/>
      </w:rPr>
    </w:lvl>
    <w:lvl w:ilvl="3" w:tplc="9DC89892">
      <w:numFmt w:val="bullet"/>
      <w:lvlText w:val="•"/>
      <w:lvlJc w:val="left"/>
      <w:pPr>
        <w:ind w:left="3771" w:hanging="258"/>
      </w:pPr>
      <w:rPr>
        <w:rFonts w:hint="default"/>
        <w:lang w:val="it-IT" w:eastAsia="en-US" w:bidi="ar-SA"/>
      </w:rPr>
    </w:lvl>
    <w:lvl w:ilvl="4" w:tplc="8B4C76BA">
      <w:numFmt w:val="bullet"/>
      <w:lvlText w:val="•"/>
      <w:lvlJc w:val="left"/>
      <w:pPr>
        <w:ind w:left="4762" w:hanging="258"/>
      </w:pPr>
      <w:rPr>
        <w:rFonts w:hint="default"/>
        <w:lang w:val="it-IT" w:eastAsia="en-US" w:bidi="ar-SA"/>
      </w:rPr>
    </w:lvl>
    <w:lvl w:ilvl="5" w:tplc="63982B5C">
      <w:numFmt w:val="bullet"/>
      <w:lvlText w:val="•"/>
      <w:lvlJc w:val="left"/>
      <w:pPr>
        <w:ind w:left="5753" w:hanging="258"/>
      </w:pPr>
      <w:rPr>
        <w:rFonts w:hint="default"/>
        <w:lang w:val="it-IT" w:eastAsia="en-US" w:bidi="ar-SA"/>
      </w:rPr>
    </w:lvl>
    <w:lvl w:ilvl="6" w:tplc="CFAEBF0E">
      <w:numFmt w:val="bullet"/>
      <w:lvlText w:val="•"/>
      <w:lvlJc w:val="left"/>
      <w:pPr>
        <w:ind w:left="6743" w:hanging="258"/>
      </w:pPr>
      <w:rPr>
        <w:rFonts w:hint="default"/>
        <w:lang w:val="it-IT" w:eastAsia="en-US" w:bidi="ar-SA"/>
      </w:rPr>
    </w:lvl>
    <w:lvl w:ilvl="7" w:tplc="ED8CD7D6">
      <w:numFmt w:val="bullet"/>
      <w:lvlText w:val="•"/>
      <w:lvlJc w:val="left"/>
      <w:pPr>
        <w:ind w:left="7734" w:hanging="258"/>
      </w:pPr>
      <w:rPr>
        <w:rFonts w:hint="default"/>
        <w:lang w:val="it-IT" w:eastAsia="en-US" w:bidi="ar-SA"/>
      </w:rPr>
    </w:lvl>
    <w:lvl w:ilvl="8" w:tplc="E404FA6C">
      <w:numFmt w:val="bullet"/>
      <w:lvlText w:val="•"/>
      <w:lvlJc w:val="left"/>
      <w:pPr>
        <w:ind w:left="8724" w:hanging="258"/>
      </w:pPr>
      <w:rPr>
        <w:rFonts w:hint="default"/>
        <w:lang w:val="it-IT" w:eastAsia="en-US" w:bidi="ar-SA"/>
      </w:rPr>
    </w:lvl>
  </w:abstractNum>
  <w:abstractNum w:abstractNumId="1">
    <w:nsid w:val="192011A3"/>
    <w:multiLevelType w:val="hybridMultilevel"/>
    <w:tmpl w:val="8110A3E4"/>
    <w:lvl w:ilvl="0" w:tplc="0B0C0710">
      <w:start w:val="1"/>
      <w:numFmt w:val="lowerLetter"/>
      <w:lvlText w:val="%1)"/>
      <w:lvlJc w:val="left"/>
      <w:pPr>
        <w:ind w:left="975" w:hanging="1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3F867C12">
      <w:numFmt w:val="bullet"/>
      <w:lvlText w:val="•"/>
      <w:lvlJc w:val="left"/>
      <w:pPr>
        <w:ind w:left="1952" w:hanging="184"/>
      </w:pPr>
      <w:rPr>
        <w:rFonts w:hint="default"/>
        <w:lang w:val="it-IT" w:eastAsia="en-US" w:bidi="ar-SA"/>
      </w:rPr>
    </w:lvl>
    <w:lvl w:ilvl="2" w:tplc="485EB01A">
      <w:numFmt w:val="bullet"/>
      <w:lvlText w:val="•"/>
      <w:lvlJc w:val="left"/>
      <w:pPr>
        <w:ind w:left="2925" w:hanging="184"/>
      </w:pPr>
      <w:rPr>
        <w:rFonts w:hint="default"/>
        <w:lang w:val="it-IT" w:eastAsia="en-US" w:bidi="ar-SA"/>
      </w:rPr>
    </w:lvl>
    <w:lvl w:ilvl="3" w:tplc="8A183716">
      <w:numFmt w:val="bullet"/>
      <w:lvlText w:val="•"/>
      <w:lvlJc w:val="left"/>
      <w:pPr>
        <w:ind w:left="3897" w:hanging="184"/>
      </w:pPr>
      <w:rPr>
        <w:rFonts w:hint="default"/>
        <w:lang w:val="it-IT" w:eastAsia="en-US" w:bidi="ar-SA"/>
      </w:rPr>
    </w:lvl>
    <w:lvl w:ilvl="4" w:tplc="C8A85C88">
      <w:numFmt w:val="bullet"/>
      <w:lvlText w:val="•"/>
      <w:lvlJc w:val="left"/>
      <w:pPr>
        <w:ind w:left="4870" w:hanging="184"/>
      </w:pPr>
      <w:rPr>
        <w:rFonts w:hint="default"/>
        <w:lang w:val="it-IT" w:eastAsia="en-US" w:bidi="ar-SA"/>
      </w:rPr>
    </w:lvl>
    <w:lvl w:ilvl="5" w:tplc="698A3CD0">
      <w:numFmt w:val="bullet"/>
      <w:lvlText w:val="•"/>
      <w:lvlJc w:val="left"/>
      <w:pPr>
        <w:ind w:left="5843" w:hanging="184"/>
      </w:pPr>
      <w:rPr>
        <w:rFonts w:hint="default"/>
        <w:lang w:val="it-IT" w:eastAsia="en-US" w:bidi="ar-SA"/>
      </w:rPr>
    </w:lvl>
    <w:lvl w:ilvl="6" w:tplc="806AE3CE">
      <w:numFmt w:val="bullet"/>
      <w:lvlText w:val="•"/>
      <w:lvlJc w:val="left"/>
      <w:pPr>
        <w:ind w:left="6815" w:hanging="184"/>
      </w:pPr>
      <w:rPr>
        <w:rFonts w:hint="default"/>
        <w:lang w:val="it-IT" w:eastAsia="en-US" w:bidi="ar-SA"/>
      </w:rPr>
    </w:lvl>
    <w:lvl w:ilvl="7" w:tplc="DCC86E52">
      <w:numFmt w:val="bullet"/>
      <w:lvlText w:val="•"/>
      <w:lvlJc w:val="left"/>
      <w:pPr>
        <w:ind w:left="7788" w:hanging="184"/>
      </w:pPr>
      <w:rPr>
        <w:rFonts w:hint="default"/>
        <w:lang w:val="it-IT" w:eastAsia="en-US" w:bidi="ar-SA"/>
      </w:rPr>
    </w:lvl>
    <w:lvl w:ilvl="8" w:tplc="B01E1C78">
      <w:numFmt w:val="bullet"/>
      <w:lvlText w:val="•"/>
      <w:lvlJc w:val="left"/>
      <w:pPr>
        <w:ind w:left="8760" w:hanging="184"/>
      </w:pPr>
      <w:rPr>
        <w:rFonts w:hint="default"/>
        <w:lang w:val="it-IT" w:eastAsia="en-US" w:bidi="ar-SA"/>
      </w:rPr>
    </w:lvl>
  </w:abstractNum>
  <w:abstractNum w:abstractNumId="2">
    <w:nsid w:val="1A394166"/>
    <w:multiLevelType w:val="hybridMultilevel"/>
    <w:tmpl w:val="4C22214A"/>
    <w:lvl w:ilvl="0" w:tplc="9796C3AC">
      <w:start w:val="2"/>
      <w:numFmt w:val="upperRoman"/>
      <w:lvlText w:val="%1"/>
      <w:lvlJc w:val="left"/>
      <w:pPr>
        <w:ind w:left="417" w:hanging="19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102E0BD4">
      <w:numFmt w:val="bullet"/>
      <w:lvlText w:val="•"/>
      <w:lvlJc w:val="left"/>
      <w:pPr>
        <w:ind w:left="1448" w:hanging="192"/>
      </w:pPr>
      <w:rPr>
        <w:rFonts w:hint="default"/>
        <w:lang w:val="it-IT" w:eastAsia="en-US" w:bidi="ar-SA"/>
      </w:rPr>
    </w:lvl>
    <w:lvl w:ilvl="2" w:tplc="2458B232">
      <w:numFmt w:val="bullet"/>
      <w:lvlText w:val="•"/>
      <w:lvlJc w:val="left"/>
      <w:pPr>
        <w:ind w:left="2477" w:hanging="192"/>
      </w:pPr>
      <w:rPr>
        <w:rFonts w:hint="default"/>
        <w:lang w:val="it-IT" w:eastAsia="en-US" w:bidi="ar-SA"/>
      </w:rPr>
    </w:lvl>
    <w:lvl w:ilvl="3" w:tplc="D8AA82B0">
      <w:numFmt w:val="bullet"/>
      <w:lvlText w:val="•"/>
      <w:lvlJc w:val="left"/>
      <w:pPr>
        <w:ind w:left="3505" w:hanging="192"/>
      </w:pPr>
      <w:rPr>
        <w:rFonts w:hint="default"/>
        <w:lang w:val="it-IT" w:eastAsia="en-US" w:bidi="ar-SA"/>
      </w:rPr>
    </w:lvl>
    <w:lvl w:ilvl="4" w:tplc="3B848BAC">
      <w:numFmt w:val="bullet"/>
      <w:lvlText w:val="•"/>
      <w:lvlJc w:val="left"/>
      <w:pPr>
        <w:ind w:left="4534" w:hanging="192"/>
      </w:pPr>
      <w:rPr>
        <w:rFonts w:hint="default"/>
        <w:lang w:val="it-IT" w:eastAsia="en-US" w:bidi="ar-SA"/>
      </w:rPr>
    </w:lvl>
    <w:lvl w:ilvl="5" w:tplc="C1206B46">
      <w:numFmt w:val="bullet"/>
      <w:lvlText w:val="•"/>
      <w:lvlJc w:val="left"/>
      <w:pPr>
        <w:ind w:left="5563" w:hanging="192"/>
      </w:pPr>
      <w:rPr>
        <w:rFonts w:hint="default"/>
        <w:lang w:val="it-IT" w:eastAsia="en-US" w:bidi="ar-SA"/>
      </w:rPr>
    </w:lvl>
    <w:lvl w:ilvl="6" w:tplc="E3944364">
      <w:numFmt w:val="bullet"/>
      <w:lvlText w:val="•"/>
      <w:lvlJc w:val="left"/>
      <w:pPr>
        <w:ind w:left="6591" w:hanging="192"/>
      </w:pPr>
      <w:rPr>
        <w:rFonts w:hint="default"/>
        <w:lang w:val="it-IT" w:eastAsia="en-US" w:bidi="ar-SA"/>
      </w:rPr>
    </w:lvl>
    <w:lvl w:ilvl="7" w:tplc="C5BC300A">
      <w:numFmt w:val="bullet"/>
      <w:lvlText w:val="•"/>
      <w:lvlJc w:val="left"/>
      <w:pPr>
        <w:ind w:left="7620" w:hanging="192"/>
      </w:pPr>
      <w:rPr>
        <w:rFonts w:hint="default"/>
        <w:lang w:val="it-IT" w:eastAsia="en-US" w:bidi="ar-SA"/>
      </w:rPr>
    </w:lvl>
    <w:lvl w:ilvl="8" w:tplc="62667504">
      <w:numFmt w:val="bullet"/>
      <w:lvlText w:val="•"/>
      <w:lvlJc w:val="left"/>
      <w:pPr>
        <w:ind w:left="8648" w:hanging="192"/>
      </w:pPr>
      <w:rPr>
        <w:rFonts w:hint="default"/>
        <w:lang w:val="it-IT" w:eastAsia="en-US" w:bidi="ar-SA"/>
      </w:rPr>
    </w:lvl>
  </w:abstractNum>
  <w:abstractNum w:abstractNumId="3">
    <w:nsid w:val="402514DE"/>
    <w:multiLevelType w:val="hybridMultilevel"/>
    <w:tmpl w:val="A07C3EF4"/>
    <w:lvl w:ilvl="0" w:tplc="65E8D530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E309172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285A828E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0C66234A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0F56B224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7FF8CA26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BF0A77BC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EA567D76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9536E0A8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4">
    <w:nsid w:val="44094CF3"/>
    <w:multiLevelType w:val="hybridMultilevel"/>
    <w:tmpl w:val="B7FEFFE8"/>
    <w:lvl w:ilvl="0" w:tplc="18B4F888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0D08088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72FE073A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8F3C8C16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D1DA14AE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B9F43E3C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127EAF32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C5F019AE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695A0B4C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5">
    <w:nsid w:val="55DD475D"/>
    <w:multiLevelType w:val="hybridMultilevel"/>
    <w:tmpl w:val="EFE6CFAC"/>
    <w:lvl w:ilvl="0" w:tplc="70469890">
      <w:start w:val="1"/>
      <w:numFmt w:val="upperRoman"/>
      <w:lvlText w:val="%1)"/>
      <w:lvlJc w:val="left"/>
      <w:pPr>
        <w:ind w:left="110" w:hanging="1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1" w:tplc="49A801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04D6F282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3" w:tplc="24A65C9C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4" w:tplc="46CA0354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5" w:tplc="14D0B236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6" w:tplc="7376F66A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7" w:tplc="FFD42F3C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8" w:tplc="6AB86D08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</w:abstractNum>
  <w:abstractNum w:abstractNumId="6">
    <w:nsid w:val="585B6DB9"/>
    <w:multiLevelType w:val="hybridMultilevel"/>
    <w:tmpl w:val="48901A12"/>
    <w:lvl w:ilvl="0" w:tplc="9BEC2EF0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385ECCCC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2FE8334E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A4605E82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316EBA90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A8C40DB0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66A095A6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8374903E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41305AAC">
      <w:numFmt w:val="bullet"/>
      <w:lvlText w:val="•"/>
      <w:lvlJc w:val="left"/>
      <w:pPr>
        <w:ind w:left="878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D6807"/>
    <w:rsid w:val="00095B49"/>
    <w:rsid w:val="002413C7"/>
    <w:rsid w:val="002772C5"/>
    <w:rsid w:val="004D4AC1"/>
    <w:rsid w:val="009A5CBE"/>
    <w:rsid w:val="009D6807"/>
    <w:rsid w:val="00B21E51"/>
    <w:rsid w:val="00D31482"/>
    <w:rsid w:val="00FE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72C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2772C5"/>
    <w:pPr>
      <w:spacing w:before="1"/>
      <w:ind w:left="225"/>
      <w:jc w:val="both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72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772C5"/>
    <w:pPr>
      <w:ind w:left="79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2772C5"/>
    <w:pPr>
      <w:ind w:left="791"/>
      <w:jc w:val="both"/>
    </w:pPr>
  </w:style>
  <w:style w:type="paragraph" w:customStyle="1" w:styleId="TableParagraph">
    <w:name w:val="Table Paragraph"/>
    <w:basedOn w:val="Normale"/>
    <w:uiPriority w:val="1"/>
    <w:qFormat/>
    <w:rsid w:val="002772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A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AC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7471</Words>
  <Characters>42587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CPA</cp:lastModifiedBy>
  <cp:revision>2</cp:revision>
  <cp:lastPrinted>2023-03-23T13:20:00Z</cp:lastPrinted>
  <dcterms:created xsi:type="dcterms:W3CDTF">2024-02-28T07:25:00Z</dcterms:created>
  <dcterms:modified xsi:type="dcterms:W3CDTF">2024-02-28T07:25:00Z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2022-03-04T00:00:00Z</vt:filetime>
  </property>
</Properties>
</file>